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66725" w14:textId="33B24EFC" w:rsidR="00227A1E" w:rsidRPr="009E7B10" w:rsidRDefault="00227A1E" w:rsidP="00BA0BC8">
      <w:pPr>
        <w:pStyle w:val="af"/>
        <w:rPr>
          <w:lang w:val="en-US"/>
        </w:rPr>
      </w:pPr>
    </w:p>
    <w:p w14:paraId="7EDFD8D2" w14:textId="77777777" w:rsidR="00085E82" w:rsidRPr="009C4E14" w:rsidRDefault="00085E82" w:rsidP="00085E82">
      <w:pPr>
        <w:jc w:val="center"/>
        <w:rPr>
          <w:b/>
          <w:lang w:val="kk-KZ"/>
        </w:rPr>
      </w:pPr>
      <w:r w:rsidRPr="009C4E14">
        <w:rPr>
          <w:b/>
          <w:bCs/>
          <w:color w:val="000000"/>
          <w:lang w:val="kk-KZ"/>
        </w:rPr>
        <w:t>ҚАЗАҚСТАН РЕСПУБЛИКАСЫ ҒЫЛЫМ ЖӘНЕ</w:t>
      </w:r>
      <w:r>
        <w:rPr>
          <w:b/>
          <w:bCs/>
          <w:color w:val="000000"/>
          <w:lang w:val="kk-KZ"/>
        </w:rPr>
        <w:t xml:space="preserve"> ЖОҒАРЫ</w:t>
      </w:r>
      <w:r w:rsidRPr="009C4E14">
        <w:rPr>
          <w:b/>
          <w:bCs/>
          <w:color w:val="000000"/>
          <w:lang w:val="kk-KZ"/>
        </w:rPr>
        <w:t xml:space="preserve"> БІЛІМ МИНИСТРЛІГІ</w:t>
      </w:r>
      <w:bookmarkStart w:id="0" w:name="_GoBack"/>
      <w:bookmarkEnd w:id="0"/>
    </w:p>
    <w:p w14:paraId="6C8DDD15" w14:textId="2F3FB02A" w:rsidR="00085E82" w:rsidRPr="009C4E14" w:rsidRDefault="00E14733" w:rsidP="00E14733">
      <w:pPr>
        <w:rPr>
          <w:b/>
          <w:lang w:val="kk-KZ"/>
        </w:rPr>
      </w:pPr>
      <w:r w:rsidRPr="00300236">
        <w:rPr>
          <w:noProof/>
          <w:sz w:val="28"/>
          <w:szCs w:val="28"/>
        </w:rPr>
        <w:drawing>
          <wp:anchor distT="0" distB="0" distL="114300" distR="114300" simplePos="0" relativeHeight="251659264" behindDoc="0" locked="0" layoutInCell="1" allowOverlap="1" wp14:anchorId="25C1188F" wp14:editId="02B32FDC">
            <wp:simplePos x="0" y="0"/>
            <wp:positionH relativeFrom="margin">
              <wp:posOffset>41910</wp:posOffset>
            </wp:positionH>
            <wp:positionV relativeFrom="margin">
              <wp:posOffset>382905</wp:posOffset>
            </wp:positionV>
            <wp:extent cx="847725" cy="495300"/>
            <wp:effectExtent l="0" t="0" r="0" b="0"/>
            <wp:wrapSquare wrapText="bothSides"/>
            <wp:docPr id="1491746566" name="Рисунок 1"/>
            <wp:cNvGraphicFramePr/>
            <a:graphic xmlns:a="http://schemas.openxmlformats.org/drawingml/2006/main">
              <a:graphicData uri="http://schemas.openxmlformats.org/drawingml/2006/picture">
                <pic:pic xmlns:pic="http://schemas.openxmlformats.org/drawingml/2006/picture">
                  <pic:nvPicPr>
                    <pic:cNvPr id="1491746566"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495300"/>
                    </a:xfrm>
                    <a:prstGeom prst="rect">
                      <a:avLst/>
                    </a:prstGeom>
                    <a:noFill/>
                  </pic:spPr>
                </pic:pic>
              </a:graphicData>
            </a:graphic>
            <wp14:sizeRelH relativeFrom="margin">
              <wp14:pctWidth>0</wp14:pctWidth>
            </wp14:sizeRelH>
            <wp14:sizeRelV relativeFrom="margin">
              <wp14:pctHeight>0</wp14:pctHeight>
            </wp14:sizeRelV>
          </wp:anchor>
        </w:drawing>
      </w:r>
      <w:r>
        <w:rPr>
          <w:b/>
          <w:lang w:val="kk-KZ"/>
        </w:rPr>
        <w:t xml:space="preserve">                                            </w:t>
      </w:r>
      <w:r w:rsidR="00085E82" w:rsidRPr="009C4E14">
        <w:rPr>
          <w:b/>
          <w:lang w:val="kk-KZ"/>
        </w:rPr>
        <w:t>Abai University</w:t>
      </w:r>
    </w:p>
    <w:p w14:paraId="196764F2" w14:textId="3955F94D" w:rsidR="00085E82" w:rsidRDefault="00E14733" w:rsidP="00E14733">
      <w:pPr>
        <w:rPr>
          <w:b/>
          <w:lang w:val="kk-KZ"/>
        </w:rPr>
      </w:pPr>
      <w:r>
        <w:rPr>
          <w:b/>
          <w:lang w:val="kk-KZ"/>
        </w:rPr>
        <w:t xml:space="preserve">                                              </w:t>
      </w:r>
      <w:r w:rsidR="00085E82" w:rsidRPr="009C4E14">
        <w:rPr>
          <w:b/>
          <w:lang w:val="kk-KZ"/>
        </w:rPr>
        <w:t>СИЛЛАБУС</w:t>
      </w:r>
    </w:p>
    <w:p w14:paraId="459275CF" w14:textId="77777777" w:rsidR="00E14733" w:rsidRDefault="00E14733" w:rsidP="00085E82">
      <w:pPr>
        <w:jc w:val="center"/>
        <w:rPr>
          <w:b/>
          <w:lang w:val="kk-KZ"/>
        </w:rPr>
      </w:pPr>
    </w:p>
    <w:p w14:paraId="2E984433" w14:textId="77777777" w:rsidR="00BF7388" w:rsidRDefault="00BF7388" w:rsidP="00632428">
      <w:pPr>
        <w:rPr>
          <w:b/>
          <w:lang w:val="kk-KZ"/>
        </w:rPr>
      </w:pPr>
    </w:p>
    <w:p w14:paraId="227D196B" w14:textId="77777777" w:rsidR="00632428" w:rsidRPr="00113FAC" w:rsidRDefault="00632428" w:rsidP="00632428">
      <w:pPr>
        <w:rPr>
          <w:b/>
          <w:lang w:val="kk-KZ"/>
        </w:rPr>
      </w:pPr>
      <w:r w:rsidRPr="00113FAC">
        <w:rPr>
          <w:b/>
          <w:lang w:val="kk-KZ"/>
        </w:rPr>
        <w:t>1. Пән туралы ақпарат</w:t>
      </w:r>
    </w:p>
    <w:p w14:paraId="3444DCE3" w14:textId="77777777" w:rsidR="00632428" w:rsidRPr="00632428" w:rsidRDefault="00632428" w:rsidP="00632428">
      <w:pPr>
        <w:rPr>
          <w:lang w:val="kk-KZ"/>
        </w:rPr>
      </w:pPr>
      <w:r w:rsidRPr="00113FAC">
        <w:rPr>
          <w:lang w:val="kk-KZ"/>
        </w:rPr>
        <w:t>Пәннің атауы</w:t>
      </w:r>
      <w:r w:rsidRPr="009309EF">
        <w:rPr>
          <w:u w:val="single"/>
          <w:lang w:val="kk-KZ"/>
        </w:rPr>
        <w:t>___</w:t>
      </w:r>
      <w:r w:rsidRPr="009309EF">
        <w:rPr>
          <w:b/>
          <w:spacing w:val="-4"/>
          <w:u w:val="single"/>
          <w:lang w:val="kk-KZ"/>
        </w:rPr>
        <w:t xml:space="preserve"> </w:t>
      </w:r>
      <w:r w:rsidRPr="009309EF">
        <w:rPr>
          <w:u w:val="single"/>
          <w:lang w:val="kk-KZ"/>
        </w:rPr>
        <w:t>«Зияткерлік ақпараттық жүйелер»</w:t>
      </w:r>
    </w:p>
    <w:p w14:paraId="50DAC116" w14:textId="77777777" w:rsidR="00632428" w:rsidRPr="00113FAC" w:rsidRDefault="00632428" w:rsidP="00632428">
      <w:pPr>
        <w:rPr>
          <w:lang w:val="kk-KZ"/>
        </w:rPr>
      </w:pPr>
      <w:r w:rsidRPr="00113FAC">
        <w:rPr>
          <w:lang w:val="kk-KZ"/>
        </w:rPr>
        <w:t>Кредит саны</w:t>
      </w:r>
      <w:r w:rsidRPr="009309EF">
        <w:rPr>
          <w:u w:val="single"/>
          <w:lang w:val="kk-KZ"/>
        </w:rPr>
        <w:t xml:space="preserve">___5 </w:t>
      </w:r>
      <w:r w:rsidRPr="009309EF">
        <w:rPr>
          <w:bCs/>
          <w:u w:val="single"/>
          <w:lang w:val="kk-KZ"/>
        </w:rPr>
        <w:t>ECTS</w:t>
      </w:r>
    </w:p>
    <w:p w14:paraId="732E53E9" w14:textId="6EDA39F4" w:rsidR="00632428" w:rsidRPr="009309EF" w:rsidRDefault="009309EF" w:rsidP="00632428">
      <w:pPr>
        <w:rPr>
          <w:u w:val="single"/>
          <w:lang w:val="kk-KZ"/>
        </w:rPr>
      </w:pPr>
      <w:r w:rsidRPr="004C0DF4">
        <w:rPr>
          <w:lang w:val="kk-KZ"/>
        </w:rPr>
        <w:t>Курс, семестр, оқу жылы</w:t>
      </w:r>
      <w:r w:rsidRPr="00113FAC">
        <w:rPr>
          <w:lang w:val="kk-KZ"/>
        </w:rPr>
        <w:t xml:space="preserve"> </w:t>
      </w:r>
      <w:r w:rsidR="00EC6676">
        <w:rPr>
          <w:u w:val="single"/>
          <w:lang w:val="kk-KZ"/>
        </w:rPr>
        <w:t>__ 3 к, 6</w:t>
      </w:r>
      <w:r w:rsidR="00632428" w:rsidRPr="009309EF">
        <w:rPr>
          <w:u w:val="single"/>
          <w:lang w:val="kk-KZ"/>
        </w:rPr>
        <w:t xml:space="preserve"> сем</w:t>
      </w:r>
      <w:r>
        <w:rPr>
          <w:u w:val="single"/>
          <w:lang w:val="kk-KZ"/>
        </w:rPr>
        <w:t>естр, 202</w:t>
      </w:r>
      <w:r w:rsidR="00BB374D" w:rsidRPr="00BB374D">
        <w:rPr>
          <w:u w:val="single"/>
        </w:rPr>
        <w:t>3-2024</w:t>
      </w:r>
      <w:r w:rsidR="00632428" w:rsidRPr="009309EF">
        <w:rPr>
          <w:u w:val="single"/>
          <w:lang w:val="kk-KZ"/>
        </w:rPr>
        <w:t xml:space="preserve">. </w:t>
      </w:r>
    </w:p>
    <w:p w14:paraId="53561990" w14:textId="77777777" w:rsidR="00632428" w:rsidRPr="009309EF" w:rsidRDefault="009309EF" w:rsidP="00632428">
      <w:pPr>
        <w:jc w:val="both"/>
        <w:rPr>
          <w:b/>
          <w:u w:val="single"/>
          <w:lang w:val="kk-KZ"/>
        </w:rPr>
      </w:pPr>
      <w:r w:rsidRPr="004C0DF4">
        <w:rPr>
          <w:lang w:val="kk-KZ"/>
        </w:rPr>
        <w:t>Білім бағдарламасының  атауы және шифры</w:t>
      </w:r>
      <w:r w:rsidRPr="009309EF">
        <w:rPr>
          <w:lang w:val="kk-KZ"/>
        </w:rPr>
        <w:t xml:space="preserve"> </w:t>
      </w:r>
      <w:r w:rsidR="00632428" w:rsidRPr="009309EF">
        <w:rPr>
          <w:lang w:val="kk-KZ"/>
        </w:rPr>
        <w:t>___</w:t>
      </w:r>
      <w:r w:rsidR="00632428" w:rsidRPr="009309EF">
        <w:rPr>
          <w:u w:val="single"/>
          <w:lang w:val="kk-KZ"/>
        </w:rPr>
        <w:t xml:space="preserve">6В01303 – Бастауыш білім ақпараттық коммуникациялық технологиялармен   </w:t>
      </w:r>
    </w:p>
    <w:p w14:paraId="291F9656" w14:textId="77777777" w:rsidR="00632428" w:rsidRPr="00113FAC" w:rsidRDefault="00632428" w:rsidP="00632428">
      <w:pPr>
        <w:jc w:val="both"/>
        <w:rPr>
          <w:lang w:val="kk-KZ"/>
        </w:rPr>
      </w:pPr>
      <w:r w:rsidRPr="00113FAC">
        <w:rPr>
          <w:lang w:val="kk-KZ"/>
        </w:rPr>
        <w:t>Институт__</w:t>
      </w:r>
      <w:r w:rsidRPr="009309EF">
        <w:rPr>
          <w:color w:val="000000"/>
          <w:u w:val="single"/>
          <w:lang w:val="kk-KZ"/>
        </w:rPr>
        <w:t>Педагогика және психология институты</w:t>
      </w:r>
    </w:p>
    <w:p w14:paraId="3BD71FBC" w14:textId="77777777" w:rsidR="00632428" w:rsidRPr="00113FAC" w:rsidRDefault="00632428" w:rsidP="00632428">
      <w:pPr>
        <w:rPr>
          <w:lang w:val="kk-KZ"/>
        </w:rPr>
      </w:pPr>
      <w:r w:rsidRPr="00113FAC">
        <w:rPr>
          <w:lang w:val="kk-KZ"/>
        </w:rPr>
        <w:t>Кафедра _</w:t>
      </w:r>
      <w:r>
        <w:rPr>
          <w:lang w:val="kk-KZ"/>
        </w:rPr>
        <w:t>_</w:t>
      </w:r>
      <w:r w:rsidRPr="009309EF">
        <w:rPr>
          <w:u w:val="single"/>
          <w:lang w:val="kk-KZ"/>
        </w:rPr>
        <w:t>Бастауыш білім беру</w:t>
      </w:r>
      <w:r w:rsidRPr="00113FAC">
        <w:rPr>
          <w:u w:val="single"/>
          <w:lang w:val="kk-KZ"/>
        </w:rPr>
        <w:t xml:space="preserve"> </w:t>
      </w:r>
    </w:p>
    <w:p w14:paraId="46E93581" w14:textId="0F8B21A1" w:rsidR="00632428" w:rsidRPr="00BA0BC8" w:rsidRDefault="00632428" w:rsidP="00632428">
      <w:pPr>
        <w:rPr>
          <w:u w:val="single"/>
          <w:lang w:val="kk-KZ"/>
        </w:rPr>
      </w:pPr>
      <w:r w:rsidRPr="00113FAC">
        <w:rPr>
          <w:lang w:val="kk-KZ"/>
        </w:rPr>
        <w:t>Оқытушының аты-жөні, дәрежесі,ғылыми атағы,қызметі</w:t>
      </w:r>
      <w:r w:rsidRPr="00BA0BC8">
        <w:rPr>
          <w:u w:val="single"/>
          <w:lang w:val="kk-KZ"/>
        </w:rPr>
        <w:t>___</w:t>
      </w:r>
      <w:r w:rsidR="00BA0BC8" w:rsidRPr="00BA0BC8">
        <w:rPr>
          <w:u w:val="single"/>
          <w:lang w:val="kk-KZ"/>
        </w:rPr>
        <w:t>магистр</w:t>
      </w:r>
      <w:r w:rsidRPr="00BA0BC8">
        <w:rPr>
          <w:u w:val="single"/>
          <w:lang w:val="kk-KZ"/>
        </w:rPr>
        <w:t xml:space="preserve">, </w:t>
      </w:r>
      <w:r w:rsidR="00BA0BC8" w:rsidRPr="00BA0BC8">
        <w:rPr>
          <w:u w:val="single"/>
          <w:lang w:val="kk-KZ"/>
        </w:rPr>
        <w:t>оқытушы Жекеева А.Е.</w:t>
      </w:r>
      <w:r w:rsidR="00BB374D" w:rsidRPr="00BA0BC8">
        <w:rPr>
          <w:u w:val="single"/>
          <w:lang w:val="kk-KZ"/>
        </w:rPr>
        <w:t>.</w:t>
      </w:r>
    </w:p>
    <w:p w14:paraId="7BB67744" w14:textId="2E2C4FC8" w:rsidR="00632428" w:rsidRDefault="00632428" w:rsidP="00632428">
      <w:pPr>
        <w:rPr>
          <w:lang w:val="kk-KZ"/>
        </w:rPr>
      </w:pPr>
      <w:r w:rsidRPr="00113FAC">
        <w:rPr>
          <w:lang w:val="kk-KZ"/>
        </w:rPr>
        <w:t>Контактілік ақпарат (телефон, e-mai</w:t>
      </w:r>
      <w:r w:rsidRPr="009309EF">
        <w:rPr>
          <w:u w:val="single"/>
          <w:lang w:val="kk-KZ"/>
        </w:rPr>
        <w:t>)</w:t>
      </w:r>
      <w:r w:rsidR="00BA0BC8">
        <w:rPr>
          <w:u w:val="single"/>
          <w:lang w:val="kk-KZ"/>
        </w:rPr>
        <w:t xml:space="preserve">  </w:t>
      </w:r>
      <w:r w:rsidR="00BA0BC8" w:rsidRPr="00BA0BC8">
        <w:rPr>
          <w:u w:val="single"/>
          <w:lang w:val="kk-KZ"/>
        </w:rPr>
        <w:t xml:space="preserve">8747-358-21-88  </w:t>
      </w:r>
      <w:r w:rsidR="00BA0BC8">
        <w:rPr>
          <w:u w:val="single"/>
          <w:lang w:val="kk-KZ"/>
        </w:rPr>
        <w:t xml:space="preserve">    </w:t>
      </w:r>
      <w:hyperlink r:id="rId10" w:history="1">
        <w:r w:rsidR="00BA0BC8" w:rsidRPr="00F80BF5">
          <w:rPr>
            <w:rStyle w:val="ae"/>
            <w:lang w:val="kk-KZ"/>
          </w:rPr>
          <w:t>akkalam.</w:t>
        </w:r>
        <w:r w:rsidR="00BA0BC8" w:rsidRPr="00F80BF5">
          <w:rPr>
            <w:rStyle w:val="ae"/>
          </w:rPr>
          <w:t>93@</w:t>
        </w:r>
        <w:r w:rsidR="00BA0BC8" w:rsidRPr="00F80BF5">
          <w:rPr>
            <w:rStyle w:val="ae"/>
            <w:lang w:val="en-US"/>
          </w:rPr>
          <w:t>mail</w:t>
        </w:r>
        <w:r w:rsidR="00BA0BC8" w:rsidRPr="00F80BF5">
          <w:rPr>
            <w:rStyle w:val="ae"/>
          </w:rPr>
          <w:t>.</w:t>
        </w:r>
        <w:r w:rsidR="00BA0BC8" w:rsidRPr="00F80BF5">
          <w:rPr>
            <w:rStyle w:val="ae"/>
            <w:lang w:val="en-US"/>
          </w:rPr>
          <w:t>ru</w:t>
        </w:r>
      </w:hyperlink>
      <w:r w:rsidR="00BA0BC8" w:rsidRPr="00BA0BC8">
        <w:rPr>
          <w:u w:val="single"/>
        </w:rPr>
        <w:t xml:space="preserve"> </w:t>
      </w:r>
      <w:r>
        <w:rPr>
          <w:u w:val="single"/>
          <w:lang w:val="kk-KZ"/>
        </w:rPr>
        <w:t xml:space="preserve">                 </w:t>
      </w:r>
      <w:r>
        <w:rPr>
          <w:lang w:val="kk-KZ"/>
        </w:rPr>
        <w:t xml:space="preserve">     </w:t>
      </w:r>
    </w:p>
    <w:p w14:paraId="220A7101" w14:textId="77777777" w:rsidR="00BF7388" w:rsidRDefault="00BF7388" w:rsidP="00EE1C58">
      <w:pPr>
        <w:jc w:val="both"/>
        <w:rPr>
          <w:b/>
          <w:lang w:val="kk-KZ"/>
        </w:rPr>
      </w:pPr>
    </w:p>
    <w:p w14:paraId="059DEC3D" w14:textId="77777777" w:rsidR="00085E82" w:rsidRPr="00085E82" w:rsidRDefault="007D012A" w:rsidP="00EE1C58">
      <w:pPr>
        <w:jc w:val="both"/>
        <w:rPr>
          <w:rFonts w:eastAsia="Calibri"/>
          <w:b/>
        </w:rPr>
      </w:pPr>
      <w:r w:rsidRPr="007D012A">
        <w:rPr>
          <w:b/>
          <w:lang w:val="kk-KZ"/>
        </w:rPr>
        <w:t xml:space="preserve">2. </w:t>
      </w:r>
      <w:r w:rsidR="00085E82">
        <w:rPr>
          <w:b/>
          <w:lang w:val="kk-KZ"/>
        </w:rPr>
        <w:t>Бақылау формасы: тест, жазбаша, ауызша</w:t>
      </w:r>
      <w:r w:rsidR="00085E82" w:rsidRPr="006A7C83">
        <w:rPr>
          <w:rFonts w:eastAsia="Calibri"/>
          <w:b/>
          <w:lang w:val="kk-KZ"/>
        </w:rPr>
        <w:t xml:space="preserve"> </w:t>
      </w:r>
    </w:p>
    <w:p w14:paraId="43724ECF" w14:textId="77777777" w:rsidR="00085E82" w:rsidRPr="009C4E14" w:rsidRDefault="00085E82" w:rsidP="00085E82">
      <w:pPr>
        <w:jc w:val="both"/>
        <w:rPr>
          <w:lang w:val="kk-KZ"/>
        </w:rPr>
      </w:pPr>
      <w:r w:rsidRPr="009C4E14">
        <w:rPr>
          <w:b/>
          <w:lang w:val="kk-KZ"/>
        </w:rPr>
        <w:t>Критериалды</w:t>
      </w:r>
      <w:r>
        <w:rPr>
          <w:b/>
          <w:lang w:val="kk-KZ"/>
        </w:rPr>
        <w:t xml:space="preserve"> </w:t>
      </w:r>
      <w:r w:rsidRPr="009C4E14">
        <w:rPr>
          <w:b/>
          <w:lang w:val="kk-KZ"/>
        </w:rPr>
        <w:t>бағалау:</w:t>
      </w:r>
    </w:p>
    <w:p w14:paraId="13464467" w14:textId="77777777" w:rsidR="00085E82" w:rsidRPr="009C4E14" w:rsidRDefault="00085E82" w:rsidP="00085E82">
      <w:pPr>
        <w:jc w:val="both"/>
        <w:rPr>
          <w:lang w:val="kk-KZ"/>
        </w:rPr>
      </w:pPr>
      <w:r w:rsidRPr="009C4E14">
        <w:rPr>
          <w:lang w:val="kk-KZ"/>
        </w:rPr>
        <w:t>Үй тапсырмаларының немесе СӨЖ мерзімдері ҚазҰПУ академиялық саясатына сәйкес жеңілдететін жағдайларда (ауру, шұғыл жағдайлар, күтпеген жағдайлар және т.б.) ұзартылуы мүмкін. Сындарлы сұрақтар, диалог, пікірталастарға қатысу, жаттығулар жасау және кері байланыс құпталады және көтермеленеді, ескеріледі және бағаланады:</w:t>
      </w:r>
    </w:p>
    <w:p w14:paraId="09BAD7CC" w14:textId="77777777" w:rsidR="00085E82" w:rsidRPr="009C4E14" w:rsidRDefault="00085E82" w:rsidP="00085E82">
      <w:pPr>
        <w:jc w:val="both"/>
        <w:rPr>
          <w:lang w:val="kk-KZ"/>
        </w:rPr>
      </w:pPr>
      <w:r w:rsidRPr="009C4E14">
        <w:rPr>
          <w:lang w:val="kk-KZ"/>
        </w:rPr>
        <w:t>1.   Әр сабаққа тақырыпқа сәйкес, кестеге сәйкес алдын-ала дайындалу керек.</w:t>
      </w:r>
    </w:p>
    <w:p w14:paraId="5FF55F4F" w14:textId="77777777" w:rsidR="00085E82" w:rsidRPr="009C4E14" w:rsidRDefault="00085E82" w:rsidP="00085E82">
      <w:pPr>
        <w:tabs>
          <w:tab w:val="left" w:pos="426"/>
        </w:tabs>
        <w:autoSpaceDE w:val="0"/>
        <w:autoSpaceDN w:val="0"/>
        <w:adjustRightInd w:val="0"/>
        <w:contextualSpacing/>
        <w:jc w:val="both"/>
        <w:rPr>
          <w:rFonts w:eastAsia="Calibri"/>
          <w:lang w:val="kk-KZ"/>
        </w:rPr>
      </w:pPr>
      <w:r w:rsidRPr="009C4E14">
        <w:rPr>
          <w:rFonts w:eastAsia="Calibri"/>
          <w:lang w:val="kk-KZ"/>
        </w:rPr>
        <w:t>2.   Үй тапсырмалары пән кестесінде көрсетілгендей семестр бойы бөлінеді.</w:t>
      </w:r>
    </w:p>
    <w:p w14:paraId="63564E5C" w14:textId="77777777" w:rsidR="00085E82" w:rsidRPr="009C4E14" w:rsidRDefault="00085E82" w:rsidP="00085E82">
      <w:pPr>
        <w:tabs>
          <w:tab w:val="left" w:pos="426"/>
        </w:tabs>
        <w:contextualSpacing/>
        <w:jc w:val="both"/>
        <w:rPr>
          <w:rFonts w:eastAsia="Calibri"/>
          <w:lang w:val="kk-KZ"/>
        </w:rPr>
      </w:pPr>
      <w:r w:rsidRPr="009C4E14">
        <w:rPr>
          <w:rFonts w:eastAsia="Calibri"/>
          <w:lang w:val="kk-KZ"/>
        </w:rPr>
        <w:t>3.   Үй тапсырмаларының көпшілігінде бірнеше сұрақтар/тапсырмалар болады.</w:t>
      </w:r>
    </w:p>
    <w:p w14:paraId="01091883" w14:textId="77777777" w:rsidR="00085E82" w:rsidRPr="009C4E14" w:rsidRDefault="00085E82" w:rsidP="00085E82">
      <w:pPr>
        <w:tabs>
          <w:tab w:val="left" w:pos="426"/>
        </w:tabs>
        <w:contextualSpacing/>
        <w:jc w:val="both"/>
        <w:rPr>
          <w:rFonts w:eastAsia="Calibri"/>
          <w:lang w:val="kk-KZ"/>
        </w:rPr>
      </w:pPr>
      <w:r w:rsidRPr="009C4E14">
        <w:rPr>
          <w:rFonts w:eastAsia="Calibri"/>
          <w:lang w:val="kk-KZ"/>
        </w:rPr>
        <w:t>4.   Семестр бойы сіз оқылатын материалды пайдаланасыз</w:t>
      </w:r>
    </w:p>
    <w:p w14:paraId="54FDFB15" w14:textId="77777777" w:rsidR="00085E82" w:rsidRPr="009C4E14" w:rsidRDefault="00085E82" w:rsidP="00085E82">
      <w:pPr>
        <w:tabs>
          <w:tab w:val="left" w:pos="426"/>
        </w:tabs>
        <w:contextualSpacing/>
        <w:jc w:val="both"/>
        <w:rPr>
          <w:rFonts w:eastAsia="Calibri"/>
          <w:lang w:val="kk-KZ"/>
        </w:rPr>
      </w:pPr>
      <w:r w:rsidRPr="009C4E14">
        <w:rPr>
          <w:rFonts w:eastAsia="Calibri"/>
          <w:lang w:val="kk-KZ"/>
        </w:rPr>
        <w:t>СӨЖ көрсетілген мерзімде орындалуы тиіс. Көрсетілген мерзімнен кейін СӨЖ қабылданбайды.</w:t>
      </w:r>
    </w:p>
    <w:p w14:paraId="2E9635E3" w14:textId="77777777" w:rsidR="00085E82" w:rsidRDefault="00085E82" w:rsidP="00085E82">
      <w:pPr>
        <w:tabs>
          <w:tab w:val="left" w:pos="426"/>
        </w:tabs>
        <w:ind w:left="34"/>
        <w:contextualSpacing/>
        <w:jc w:val="both"/>
        <w:rPr>
          <w:rFonts w:eastAsia="Calibri"/>
          <w:i/>
          <w:lang w:val="kk-KZ"/>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8902"/>
      </w:tblGrid>
      <w:tr w:rsidR="00085E82" w:rsidRPr="00BA0BC8" w14:paraId="7488607A" w14:textId="77777777" w:rsidTr="00F3502B">
        <w:tc>
          <w:tcPr>
            <w:tcW w:w="9513" w:type="dxa"/>
            <w:gridSpan w:val="2"/>
          </w:tcPr>
          <w:p w14:paraId="539E21ED" w14:textId="77777777" w:rsidR="00085E82" w:rsidRPr="00F67832" w:rsidRDefault="00085E82" w:rsidP="00085E82">
            <w:pPr>
              <w:autoSpaceDE w:val="0"/>
              <w:autoSpaceDN w:val="0"/>
              <w:jc w:val="center"/>
              <w:rPr>
                <w:rFonts w:eastAsia="Calibri"/>
                <w:lang w:val="kk-KZ"/>
              </w:rPr>
            </w:pPr>
            <w:r w:rsidRPr="00F67832">
              <w:rPr>
                <w:b/>
                <w:sz w:val="22"/>
                <w:lang w:val="kk-KZ"/>
              </w:rPr>
              <w:t>«</w:t>
            </w:r>
            <w:r>
              <w:rPr>
                <w:b/>
                <w:sz w:val="22"/>
                <w:lang w:val="kk-KZ"/>
              </w:rPr>
              <w:t>Зияткерлік ақпараттық жүйелер</w:t>
            </w:r>
            <w:r w:rsidRPr="00F67832">
              <w:rPr>
                <w:b/>
                <w:sz w:val="22"/>
                <w:lang w:val="kk-KZ"/>
              </w:rPr>
              <w:t xml:space="preserve">» </w:t>
            </w:r>
            <w:r w:rsidRPr="00F67832">
              <w:rPr>
                <w:rFonts w:eastAsia="Calibri"/>
                <w:b/>
                <w:sz w:val="22"/>
                <w:szCs w:val="22"/>
                <w:lang w:val="kk-KZ"/>
              </w:rPr>
              <w:t>пәні бойынша жазбаша емтихан жұмысын бағалау шкаласы</w:t>
            </w:r>
          </w:p>
        </w:tc>
      </w:tr>
      <w:tr w:rsidR="00085E82" w:rsidRPr="00F67832" w14:paraId="6971BF38" w14:textId="77777777" w:rsidTr="00F3502B">
        <w:tc>
          <w:tcPr>
            <w:tcW w:w="9513" w:type="dxa"/>
            <w:gridSpan w:val="2"/>
          </w:tcPr>
          <w:p w14:paraId="2EEA314A" w14:textId="4D37CAD2" w:rsidR="00085E82" w:rsidRPr="00F67832" w:rsidRDefault="00085E82" w:rsidP="00F3502B">
            <w:pPr>
              <w:autoSpaceDE w:val="0"/>
              <w:autoSpaceDN w:val="0"/>
              <w:jc w:val="center"/>
              <w:rPr>
                <w:rFonts w:eastAsia="Calibri"/>
                <w:b/>
                <w:caps/>
                <w:lang w:val="kk-KZ"/>
              </w:rPr>
            </w:pPr>
            <w:r w:rsidRPr="00F67832">
              <w:rPr>
                <w:rFonts w:eastAsia="Calibri"/>
                <w:b/>
                <w:sz w:val="22"/>
                <w:szCs w:val="22"/>
                <w:lang w:val="kk-KZ"/>
              </w:rPr>
              <w:t>Балдар:</w:t>
            </w:r>
            <w:r w:rsidR="00A06324">
              <w:rPr>
                <w:rFonts w:eastAsia="Calibri"/>
                <w:b/>
                <w:sz w:val="22"/>
                <w:szCs w:val="22"/>
                <w:lang w:val="en-US"/>
              </w:rPr>
              <w:t xml:space="preserve"> </w:t>
            </w:r>
            <w:r w:rsidRPr="00F67832">
              <w:rPr>
                <w:rFonts w:eastAsia="Calibri"/>
                <w:b/>
                <w:caps/>
                <w:sz w:val="22"/>
                <w:szCs w:val="22"/>
                <w:lang w:val="kk-KZ"/>
              </w:rPr>
              <w:t xml:space="preserve">1 </w:t>
            </w:r>
            <w:r w:rsidRPr="00F67832">
              <w:rPr>
                <w:rFonts w:eastAsia="Calibri"/>
                <w:b/>
                <w:sz w:val="22"/>
                <w:szCs w:val="22"/>
                <w:lang w:val="kk-KZ"/>
              </w:rPr>
              <w:t>сұрақ</w:t>
            </w:r>
            <w:r w:rsidRPr="00F67832">
              <w:rPr>
                <w:rFonts w:eastAsia="Calibri"/>
                <w:b/>
                <w:caps/>
                <w:sz w:val="22"/>
                <w:szCs w:val="22"/>
                <w:lang w:val="kk-KZ"/>
              </w:rPr>
              <w:t xml:space="preserve">-30, 2 </w:t>
            </w:r>
            <w:r w:rsidRPr="00F67832">
              <w:rPr>
                <w:rFonts w:eastAsia="Calibri"/>
                <w:b/>
                <w:sz w:val="22"/>
                <w:szCs w:val="22"/>
                <w:lang w:val="kk-KZ"/>
              </w:rPr>
              <w:t xml:space="preserve">сұрақ </w:t>
            </w:r>
            <w:r w:rsidRPr="00F67832">
              <w:rPr>
                <w:rFonts w:eastAsia="Calibri"/>
                <w:b/>
                <w:caps/>
                <w:sz w:val="22"/>
                <w:szCs w:val="22"/>
                <w:lang w:val="kk-KZ"/>
              </w:rPr>
              <w:t xml:space="preserve">– 30, 3 </w:t>
            </w:r>
            <w:r w:rsidRPr="00F67832">
              <w:rPr>
                <w:rFonts w:eastAsia="Calibri"/>
                <w:b/>
                <w:sz w:val="22"/>
                <w:szCs w:val="22"/>
                <w:lang w:val="kk-KZ"/>
              </w:rPr>
              <w:t xml:space="preserve">сұрақ </w:t>
            </w:r>
            <w:r w:rsidRPr="00F67832">
              <w:rPr>
                <w:rFonts w:eastAsia="Calibri"/>
                <w:b/>
                <w:caps/>
                <w:sz w:val="22"/>
                <w:szCs w:val="22"/>
                <w:lang w:val="kk-KZ"/>
              </w:rPr>
              <w:t>- 40</w:t>
            </w:r>
          </w:p>
        </w:tc>
      </w:tr>
      <w:tr w:rsidR="00085E82" w:rsidRPr="00F67832" w14:paraId="60BB5DF0" w14:textId="77777777" w:rsidTr="00F3502B">
        <w:tc>
          <w:tcPr>
            <w:tcW w:w="9513" w:type="dxa"/>
            <w:gridSpan w:val="2"/>
          </w:tcPr>
          <w:p w14:paraId="4BC1B14B" w14:textId="77777777" w:rsidR="00085E82" w:rsidRPr="00F67832" w:rsidRDefault="00085E82" w:rsidP="00F3502B">
            <w:pPr>
              <w:autoSpaceDE w:val="0"/>
              <w:autoSpaceDN w:val="0"/>
              <w:jc w:val="center"/>
              <w:rPr>
                <w:rFonts w:eastAsia="Calibri"/>
                <w:b/>
                <w:lang w:val="kk-KZ"/>
              </w:rPr>
            </w:pPr>
            <w:r w:rsidRPr="00F67832">
              <w:rPr>
                <w:rFonts w:eastAsia="Calibri"/>
                <w:b/>
                <w:sz w:val="22"/>
                <w:szCs w:val="22"/>
                <w:lang w:val="kk-KZ"/>
              </w:rPr>
              <w:t>Білім алушы:</w:t>
            </w:r>
          </w:p>
        </w:tc>
      </w:tr>
      <w:tr w:rsidR="00085E82" w:rsidRPr="00BA0BC8" w14:paraId="17B7AF68" w14:textId="77777777" w:rsidTr="00F3502B">
        <w:tc>
          <w:tcPr>
            <w:tcW w:w="611" w:type="dxa"/>
          </w:tcPr>
          <w:p w14:paraId="0F0FBC46" w14:textId="77777777" w:rsidR="00085E82" w:rsidRPr="00F67832" w:rsidRDefault="00085E82" w:rsidP="00F3502B">
            <w:pPr>
              <w:autoSpaceDE w:val="0"/>
              <w:autoSpaceDN w:val="0"/>
              <w:rPr>
                <w:rFonts w:eastAsia="Calibri"/>
                <w:b/>
                <w:lang w:val="en-US"/>
              </w:rPr>
            </w:pPr>
            <w:r w:rsidRPr="00F67832">
              <w:rPr>
                <w:b/>
                <w:sz w:val="22"/>
                <w:szCs w:val="22"/>
              </w:rPr>
              <w:t>A</w:t>
            </w:r>
          </w:p>
        </w:tc>
        <w:tc>
          <w:tcPr>
            <w:tcW w:w="8902" w:type="dxa"/>
          </w:tcPr>
          <w:p w14:paraId="69B6751C" w14:textId="77777777" w:rsidR="00085E82" w:rsidRPr="00F67832" w:rsidRDefault="00085E82" w:rsidP="00F3502B">
            <w:pPr>
              <w:autoSpaceDE w:val="0"/>
              <w:autoSpaceDN w:val="0"/>
              <w:jc w:val="both"/>
              <w:rPr>
                <w:rFonts w:eastAsia="Calibri"/>
                <w:lang w:val="kk-KZ"/>
              </w:rPr>
            </w:pPr>
            <w:r w:rsidRPr="00F67832">
              <w:rPr>
                <w:bCs/>
                <w:iCs/>
                <w:lang w:val="kk-KZ"/>
              </w:rPr>
              <w:t>студент пәнді оқу бағдарламасына сай толық біледі, пәнді жеткілікті терең түсінеді; өз бетінше, логикалық дәйектілікпен және билеттің барлық сұрақтарына толық жауап береді, бұл ретте ең маңыздысын атап, зерделенген материалды талдай, салыстыра, жіктей, жинақтай, нақтылай және жүйелендіре алады; практикалық қызмет үшін қажетті көлемде негізгі әдебиеттермен және зерттеу әдістерімен жақсы таныс; пәннің теориялық аспектілерін практикалық міндеттермен байланыстырады, пәнді оқытудың әдістемесін біледі.</w:t>
            </w:r>
          </w:p>
        </w:tc>
      </w:tr>
      <w:tr w:rsidR="00085E82" w:rsidRPr="00BA0BC8" w14:paraId="7A3A21BA" w14:textId="77777777" w:rsidTr="00F3502B">
        <w:tc>
          <w:tcPr>
            <w:tcW w:w="611" w:type="dxa"/>
          </w:tcPr>
          <w:p w14:paraId="7CD0E266" w14:textId="77777777" w:rsidR="00085E82" w:rsidRPr="00F67832" w:rsidRDefault="00085E82" w:rsidP="00F3502B">
            <w:pPr>
              <w:autoSpaceDE w:val="0"/>
              <w:autoSpaceDN w:val="0"/>
              <w:rPr>
                <w:rFonts w:eastAsia="Calibri"/>
                <w:b/>
                <w:lang w:val="en-US"/>
              </w:rPr>
            </w:pPr>
            <w:r w:rsidRPr="00F67832">
              <w:rPr>
                <w:b/>
                <w:sz w:val="22"/>
                <w:szCs w:val="22"/>
              </w:rPr>
              <w:t>A-</w:t>
            </w:r>
          </w:p>
        </w:tc>
        <w:tc>
          <w:tcPr>
            <w:tcW w:w="8902" w:type="dxa"/>
          </w:tcPr>
          <w:p w14:paraId="748A570A" w14:textId="77777777" w:rsidR="00085E82" w:rsidRPr="00F67832" w:rsidRDefault="00085E82" w:rsidP="00F3502B">
            <w:pPr>
              <w:autoSpaceDE w:val="0"/>
              <w:autoSpaceDN w:val="0"/>
              <w:jc w:val="both"/>
              <w:rPr>
                <w:rFonts w:eastAsia="Calibri"/>
                <w:lang w:val="kk-KZ"/>
              </w:rPr>
            </w:pPr>
            <w:r w:rsidRPr="00F67832">
              <w:rPr>
                <w:bCs/>
                <w:iCs/>
                <w:lang w:val="kk-KZ"/>
              </w:rPr>
              <w:t>студент пәнді оқу бағдарламасына сай біледі, пәнді жеткілікті деңгейде түсінеді; билеттің барлық сұрақтарына толық жауап береді, зерделенген материалды талдай, салыстыра, жіктей, жинақтай алады; практикалық қызмет үшін қажетті көлемде негізгі әдебиеттермен және зерттеу әдістерімен жақсы таныс; пәннің теориялық аспектілерін практикалық міндеттермен байланыстырады, пәнді оқытудың жолдарын біледі.</w:t>
            </w:r>
          </w:p>
        </w:tc>
      </w:tr>
      <w:tr w:rsidR="00085E82" w:rsidRPr="00BA0BC8" w14:paraId="625F0E32" w14:textId="77777777" w:rsidTr="00F3502B">
        <w:tc>
          <w:tcPr>
            <w:tcW w:w="611" w:type="dxa"/>
          </w:tcPr>
          <w:p w14:paraId="232CC998" w14:textId="77777777" w:rsidR="00085E82" w:rsidRPr="00F67832" w:rsidRDefault="00085E82" w:rsidP="00F3502B">
            <w:pPr>
              <w:autoSpaceDE w:val="0"/>
              <w:autoSpaceDN w:val="0"/>
              <w:rPr>
                <w:rFonts w:eastAsia="Calibri"/>
                <w:b/>
                <w:lang w:val="en-US"/>
              </w:rPr>
            </w:pPr>
            <w:r w:rsidRPr="00F67832">
              <w:rPr>
                <w:b/>
                <w:sz w:val="22"/>
                <w:szCs w:val="22"/>
              </w:rPr>
              <w:t>B+</w:t>
            </w:r>
          </w:p>
        </w:tc>
        <w:tc>
          <w:tcPr>
            <w:tcW w:w="8902" w:type="dxa"/>
          </w:tcPr>
          <w:p w14:paraId="083E8ACA" w14:textId="77777777" w:rsidR="00085E82" w:rsidRPr="00F67832" w:rsidRDefault="00085E82" w:rsidP="00F3502B">
            <w:pPr>
              <w:autoSpaceDE w:val="0"/>
              <w:autoSpaceDN w:val="0"/>
              <w:jc w:val="both"/>
              <w:rPr>
                <w:rFonts w:eastAsia="Calibri"/>
                <w:lang w:val="kk-KZ"/>
              </w:rPr>
            </w:pPr>
            <w:r w:rsidRPr="00F67832">
              <w:rPr>
                <w:bCs/>
                <w:iCs/>
                <w:lang w:val="kk-KZ"/>
              </w:rPr>
              <w:t>студент пәнді оқу бағдарламасына сай біледі, пәнді түсінеді; билеттің барлық сұрақтарына жауап береді, зерделенген материалды талдай, салыстыра, алады; практикалық қызмет үшін қажетті көлемде негізгі әдебиеттермен және зерттеу әдістерімен жақсы таныс; пәннің теориялық аспектілерін практикалық міндеттермен байланыстырады, пәнді оқытудың әдістерін біледі.</w:t>
            </w:r>
          </w:p>
        </w:tc>
      </w:tr>
      <w:tr w:rsidR="00085E82" w:rsidRPr="00BA0BC8" w14:paraId="3D1992F3" w14:textId="77777777" w:rsidTr="00F3502B">
        <w:tc>
          <w:tcPr>
            <w:tcW w:w="611" w:type="dxa"/>
          </w:tcPr>
          <w:p w14:paraId="73B07172" w14:textId="77777777" w:rsidR="00085E82" w:rsidRPr="00F67832" w:rsidRDefault="00085E82" w:rsidP="00F3502B">
            <w:pPr>
              <w:autoSpaceDE w:val="0"/>
              <w:autoSpaceDN w:val="0"/>
              <w:rPr>
                <w:rFonts w:eastAsia="Calibri"/>
                <w:b/>
                <w:lang w:val="en-US"/>
              </w:rPr>
            </w:pPr>
            <w:r w:rsidRPr="00F67832">
              <w:rPr>
                <w:b/>
                <w:sz w:val="22"/>
                <w:szCs w:val="22"/>
              </w:rPr>
              <w:t>B</w:t>
            </w:r>
          </w:p>
        </w:tc>
        <w:tc>
          <w:tcPr>
            <w:tcW w:w="8902" w:type="dxa"/>
          </w:tcPr>
          <w:p w14:paraId="52FD2816" w14:textId="77777777" w:rsidR="00085E82" w:rsidRPr="00F67832" w:rsidRDefault="00085E82" w:rsidP="00F3502B">
            <w:pPr>
              <w:autoSpaceDE w:val="0"/>
              <w:autoSpaceDN w:val="0"/>
              <w:jc w:val="both"/>
              <w:rPr>
                <w:bCs/>
                <w:iCs/>
                <w:lang w:val="kk-KZ"/>
              </w:rPr>
            </w:pPr>
            <w:r w:rsidRPr="00F67832">
              <w:rPr>
                <w:bCs/>
                <w:iCs/>
                <w:lang w:val="kk-KZ"/>
              </w:rPr>
              <w:t>студент пән бойынша білімді бағдарламаның толық көлемінде меңгереді (кейбір ерекше күрделі бөлімдерде ғана білімнің олқылықтары бар); өз бетінше және</w:t>
            </w:r>
          </w:p>
          <w:p w14:paraId="54F7AFA1" w14:textId="77777777" w:rsidR="00085E82" w:rsidRPr="00F67832" w:rsidRDefault="00085E82" w:rsidP="00F3502B">
            <w:pPr>
              <w:autoSpaceDE w:val="0"/>
              <w:autoSpaceDN w:val="0"/>
              <w:jc w:val="both"/>
              <w:rPr>
                <w:rFonts w:eastAsia="Calibri"/>
                <w:lang w:val="kk-KZ"/>
              </w:rPr>
            </w:pPr>
            <w:r w:rsidRPr="00F67832">
              <w:rPr>
                <w:bCs/>
                <w:iCs/>
                <w:lang w:val="kk-KZ"/>
              </w:rPr>
              <w:t xml:space="preserve">ішінара жетекші сұрақтар кезінде ол билет сұрақтарына толық жауап береді; әрқашан ең маңыздысын анықтай бермейді, сонымен бірге жауаптарда елеулі қателіктер жібермейді; жеңіл және орташа ауыр ситуациялық жағдайларды шеше </w:t>
            </w:r>
            <w:r w:rsidRPr="00F67832">
              <w:rPr>
                <w:bCs/>
                <w:iCs/>
                <w:lang w:val="kk-KZ"/>
              </w:rPr>
              <w:lastRenderedPageBreak/>
              <w:t>алады; практикалық міндетті минимумнан асатын көлемде түсіндіре алады</w:t>
            </w:r>
          </w:p>
        </w:tc>
      </w:tr>
      <w:tr w:rsidR="00085E82" w:rsidRPr="00BA0BC8" w14:paraId="61AE1D72" w14:textId="77777777" w:rsidTr="00F3502B">
        <w:tc>
          <w:tcPr>
            <w:tcW w:w="611" w:type="dxa"/>
          </w:tcPr>
          <w:p w14:paraId="1927377E" w14:textId="77777777" w:rsidR="00085E82" w:rsidRPr="00F67832" w:rsidRDefault="00085E82" w:rsidP="00F3502B">
            <w:pPr>
              <w:autoSpaceDE w:val="0"/>
              <w:autoSpaceDN w:val="0"/>
              <w:rPr>
                <w:rFonts w:eastAsia="Calibri"/>
                <w:b/>
                <w:lang w:val="en-US"/>
              </w:rPr>
            </w:pPr>
            <w:r w:rsidRPr="00F67832">
              <w:rPr>
                <w:b/>
                <w:sz w:val="22"/>
                <w:szCs w:val="22"/>
              </w:rPr>
              <w:lastRenderedPageBreak/>
              <w:t>B-</w:t>
            </w:r>
          </w:p>
        </w:tc>
        <w:tc>
          <w:tcPr>
            <w:tcW w:w="8902" w:type="dxa"/>
          </w:tcPr>
          <w:p w14:paraId="10888DA1" w14:textId="77777777" w:rsidR="00085E82" w:rsidRPr="00F67832" w:rsidRDefault="00085E82" w:rsidP="00F3502B">
            <w:pPr>
              <w:autoSpaceDE w:val="0"/>
              <w:autoSpaceDN w:val="0"/>
              <w:jc w:val="both"/>
              <w:rPr>
                <w:rFonts w:eastAsia="Calibri"/>
                <w:lang w:val="kk-KZ"/>
              </w:rPr>
            </w:pPr>
            <w:r w:rsidRPr="00F67832">
              <w:rPr>
                <w:bCs/>
                <w:iCs/>
                <w:lang w:val="kk-KZ"/>
              </w:rPr>
              <w:t>студент пән бойынша білімді бағдарламаның толық көлемінде меңгереді (кейбір ерекше күрделі бөлімдерде ғана білімнің олқылықтары бар); жетекші сұрақтар кезінде ол билет сұрақтарына жауап береді; әрқашан ең маңыздысын анықтай бермейді, сонымен бірге жауаптарда қателіктер жібермейді; жеңіл және орташа ауыр ситуациялық жағдайларда қиналады; практикалық міндетті минимумнан асатын көлемде түсіндіре алады</w:t>
            </w:r>
          </w:p>
        </w:tc>
      </w:tr>
      <w:tr w:rsidR="00085E82" w:rsidRPr="00F67832" w14:paraId="51DE611B" w14:textId="77777777" w:rsidTr="00F3502B">
        <w:tc>
          <w:tcPr>
            <w:tcW w:w="611" w:type="dxa"/>
          </w:tcPr>
          <w:p w14:paraId="6FAC94F3" w14:textId="77777777" w:rsidR="00085E82" w:rsidRPr="00F67832" w:rsidRDefault="00085E82" w:rsidP="00F3502B">
            <w:pPr>
              <w:autoSpaceDE w:val="0"/>
              <w:autoSpaceDN w:val="0"/>
              <w:rPr>
                <w:b/>
                <w:sz w:val="22"/>
                <w:szCs w:val="22"/>
              </w:rPr>
            </w:pPr>
            <w:r w:rsidRPr="00F67832">
              <w:rPr>
                <w:b/>
                <w:sz w:val="22"/>
                <w:szCs w:val="22"/>
              </w:rPr>
              <w:t>C+</w:t>
            </w:r>
          </w:p>
        </w:tc>
        <w:tc>
          <w:tcPr>
            <w:tcW w:w="8902" w:type="dxa"/>
          </w:tcPr>
          <w:p w14:paraId="4ADB15C1" w14:textId="77777777" w:rsidR="00085E82" w:rsidRPr="00F67832" w:rsidRDefault="00085E82" w:rsidP="00F3502B">
            <w:pPr>
              <w:autoSpaceDE w:val="0"/>
              <w:autoSpaceDN w:val="0"/>
              <w:jc w:val="both"/>
              <w:rPr>
                <w:rFonts w:eastAsia="Calibri"/>
                <w:lang w:val="kk-KZ"/>
              </w:rPr>
            </w:pPr>
            <w:r w:rsidRPr="00F67832">
              <w:rPr>
                <w:bCs/>
                <w:iCs/>
                <w:lang w:val="kk-KZ"/>
              </w:rPr>
              <w:t>студент пән бойынша білімді бағдарламаның көлемінде меңгереді (ерекше күрделі бөлімдерде ғана білімнің олқылықтары бар); жетекші сұрақтар кезінде ол билет сұрақтарына жауап беруге тырысады; жеңіл және орташа ауыр ситуациялық жағдайларда қиналады; практикалық міндетті минимумнан асатын көлемде түсіндіре алады</w:t>
            </w:r>
          </w:p>
        </w:tc>
      </w:tr>
      <w:tr w:rsidR="00085E82" w:rsidRPr="00BA0BC8" w14:paraId="79CF6E8C" w14:textId="77777777" w:rsidTr="00F3502B">
        <w:tc>
          <w:tcPr>
            <w:tcW w:w="611" w:type="dxa"/>
          </w:tcPr>
          <w:p w14:paraId="5B403A66" w14:textId="77777777" w:rsidR="00085E82" w:rsidRPr="00F67832" w:rsidRDefault="00085E82" w:rsidP="00F3502B">
            <w:pPr>
              <w:autoSpaceDE w:val="0"/>
              <w:autoSpaceDN w:val="0"/>
              <w:rPr>
                <w:b/>
                <w:sz w:val="22"/>
                <w:szCs w:val="22"/>
              </w:rPr>
            </w:pPr>
            <w:r w:rsidRPr="00F67832">
              <w:rPr>
                <w:b/>
                <w:sz w:val="22"/>
                <w:szCs w:val="22"/>
              </w:rPr>
              <w:t>C</w:t>
            </w:r>
          </w:p>
        </w:tc>
        <w:tc>
          <w:tcPr>
            <w:tcW w:w="8902" w:type="dxa"/>
          </w:tcPr>
          <w:p w14:paraId="4A0D42FB" w14:textId="77777777" w:rsidR="00085E82" w:rsidRPr="00F67832" w:rsidRDefault="00085E82" w:rsidP="00F3502B">
            <w:pPr>
              <w:autoSpaceDE w:val="0"/>
              <w:autoSpaceDN w:val="0"/>
              <w:jc w:val="both"/>
              <w:rPr>
                <w:rFonts w:eastAsia="Calibri"/>
                <w:lang w:val="kk-KZ"/>
              </w:rPr>
            </w:pPr>
            <w:r w:rsidRPr="00F67832">
              <w:rPr>
                <w:bCs/>
                <w:iCs/>
                <w:lang w:val="kk-KZ"/>
              </w:rPr>
              <w:t>студент пән бойынша негізгі білім көлемін меңгереді; дербес жауаптарда қиындықтар көрсетеді, дұрыс емес тұжырымдармен жұмыс істейді; жауап беру процесінде сұрақтардың мәні бойынша қателіктерге жол беріледі. Студент қарапайым мәселелерді ғана шеше алады, зерттеу әдістерінің міндетті минимумына ие</w:t>
            </w:r>
          </w:p>
        </w:tc>
      </w:tr>
      <w:tr w:rsidR="00085E82" w:rsidRPr="00F67832" w14:paraId="4AA5A9E5" w14:textId="77777777" w:rsidTr="00F3502B">
        <w:tc>
          <w:tcPr>
            <w:tcW w:w="611" w:type="dxa"/>
          </w:tcPr>
          <w:p w14:paraId="25D0E91F" w14:textId="77777777" w:rsidR="00085E82" w:rsidRPr="00F67832" w:rsidRDefault="00085E82" w:rsidP="00F3502B">
            <w:pPr>
              <w:autoSpaceDE w:val="0"/>
              <w:autoSpaceDN w:val="0"/>
              <w:rPr>
                <w:b/>
                <w:sz w:val="22"/>
                <w:szCs w:val="22"/>
              </w:rPr>
            </w:pPr>
            <w:r w:rsidRPr="00F67832">
              <w:rPr>
                <w:b/>
                <w:sz w:val="22"/>
                <w:szCs w:val="22"/>
              </w:rPr>
              <w:t>C-</w:t>
            </w:r>
          </w:p>
        </w:tc>
        <w:tc>
          <w:tcPr>
            <w:tcW w:w="8902" w:type="dxa"/>
          </w:tcPr>
          <w:p w14:paraId="5A8C1244" w14:textId="77777777" w:rsidR="00085E82" w:rsidRPr="00F67832" w:rsidRDefault="00085E82" w:rsidP="00F3502B">
            <w:pPr>
              <w:autoSpaceDE w:val="0"/>
              <w:autoSpaceDN w:val="0"/>
              <w:jc w:val="both"/>
              <w:rPr>
                <w:rFonts w:eastAsia="Calibri"/>
                <w:lang w:val="kk-KZ"/>
              </w:rPr>
            </w:pPr>
            <w:r w:rsidRPr="00F67832">
              <w:rPr>
                <w:bCs/>
                <w:iCs/>
                <w:lang w:val="kk-KZ"/>
              </w:rPr>
              <w:t xml:space="preserve">студент пән бойынша негізгі білім көлемін меңгереді; дербес жауаптарда қиындықтар көрсетеді, дұрыс емес тұжырымдармен жұмыс істей алмайды; жауап беру процесінде сұрақтардың мәні бойынша қателіктерге жол беріледі. Студент қарапайым мәселелерді ғана шеше алады. </w:t>
            </w:r>
          </w:p>
        </w:tc>
      </w:tr>
      <w:tr w:rsidR="00085E82" w:rsidRPr="00F67832" w14:paraId="45FC041A" w14:textId="77777777" w:rsidTr="00F3502B">
        <w:tc>
          <w:tcPr>
            <w:tcW w:w="611" w:type="dxa"/>
          </w:tcPr>
          <w:p w14:paraId="5073A54F" w14:textId="77777777" w:rsidR="00085E82" w:rsidRPr="00F67832" w:rsidRDefault="00085E82" w:rsidP="00F3502B">
            <w:pPr>
              <w:autoSpaceDE w:val="0"/>
              <w:autoSpaceDN w:val="0"/>
              <w:rPr>
                <w:b/>
                <w:sz w:val="22"/>
                <w:szCs w:val="22"/>
              </w:rPr>
            </w:pPr>
            <w:r w:rsidRPr="00F67832">
              <w:rPr>
                <w:b/>
                <w:sz w:val="22"/>
                <w:szCs w:val="22"/>
              </w:rPr>
              <w:t>D+</w:t>
            </w:r>
          </w:p>
        </w:tc>
        <w:tc>
          <w:tcPr>
            <w:tcW w:w="8902" w:type="dxa"/>
          </w:tcPr>
          <w:p w14:paraId="7F99AFD9" w14:textId="77777777" w:rsidR="00085E82" w:rsidRPr="00F67832" w:rsidRDefault="00085E82" w:rsidP="00F3502B">
            <w:pPr>
              <w:autoSpaceDE w:val="0"/>
              <w:autoSpaceDN w:val="0"/>
              <w:jc w:val="both"/>
              <w:rPr>
                <w:rFonts w:eastAsia="Calibri"/>
                <w:lang w:val="kk-KZ"/>
              </w:rPr>
            </w:pPr>
            <w:r w:rsidRPr="00F67832">
              <w:rPr>
                <w:bCs/>
                <w:iCs/>
                <w:lang w:val="kk-KZ"/>
              </w:rPr>
              <w:t>студент пән бойынша негізгі білім көлемін меңгереді; дербес жауаптарда қиындықтар көрсетеді, дұрыс емес тұжырымдармен жұмыс істей алмайды. Студент ең қарапайым мәселелерді ғана шеше алады.</w:t>
            </w:r>
          </w:p>
        </w:tc>
      </w:tr>
      <w:tr w:rsidR="00085E82" w:rsidRPr="00F67832" w14:paraId="6346CFBB" w14:textId="77777777" w:rsidTr="00F3502B">
        <w:tc>
          <w:tcPr>
            <w:tcW w:w="611" w:type="dxa"/>
          </w:tcPr>
          <w:p w14:paraId="7036456A" w14:textId="77777777" w:rsidR="00085E82" w:rsidRPr="00F67832" w:rsidRDefault="00085E82" w:rsidP="00F3502B">
            <w:pPr>
              <w:autoSpaceDE w:val="0"/>
              <w:autoSpaceDN w:val="0"/>
              <w:rPr>
                <w:b/>
                <w:sz w:val="22"/>
                <w:szCs w:val="22"/>
              </w:rPr>
            </w:pPr>
            <w:r w:rsidRPr="00F67832">
              <w:rPr>
                <w:b/>
                <w:sz w:val="22"/>
                <w:szCs w:val="22"/>
              </w:rPr>
              <w:t>D</w:t>
            </w:r>
          </w:p>
        </w:tc>
        <w:tc>
          <w:tcPr>
            <w:tcW w:w="8902" w:type="dxa"/>
          </w:tcPr>
          <w:p w14:paraId="6D11E9E4" w14:textId="77777777" w:rsidR="00085E82" w:rsidRPr="00F67832" w:rsidRDefault="00085E82" w:rsidP="00F3502B">
            <w:pPr>
              <w:autoSpaceDE w:val="0"/>
              <w:autoSpaceDN w:val="0"/>
              <w:jc w:val="both"/>
              <w:rPr>
                <w:rFonts w:eastAsia="Calibri"/>
                <w:lang w:val="kk-KZ"/>
              </w:rPr>
            </w:pPr>
            <w:r w:rsidRPr="00F67832">
              <w:rPr>
                <w:bCs/>
                <w:iCs/>
                <w:lang w:val="kk-KZ"/>
              </w:rPr>
              <w:t>студент пән бойынша негізгі білім көлемін меңгереді; дұрыс емес тұжырымдармен жұмыс істей алмайды.</w:t>
            </w:r>
          </w:p>
        </w:tc>
      </w:tr>
      <w:tr w:rsidR="00085E82" w:rsidRPr="00F41024" w14:paraId="50C2B4D6" w14:textId="77777777" w:rsidTr="00F3502B">
        <w:tc>
          <w:tcPr>
            <w:tcW w:w="611" w:type="dxa"/>
          </w:tcPr>
          <w:p w14:paraId="2E9C152C" w14:textId="77777777" w:rsidR="00085E82" w:rsidRPr="00F67832" w:rsidRDefault="00085E82" w:rsidP="00F3502B">
            <w:pPr>
              <w:autoSpaceDE w:val="0"/>
              <w:autoSpaceDN w:val="0"/>
              <w:rPr>
                <w:b/>
                <w:sz w:val="22"/>
                <w:szCs w:val="22"/>
              </w:rPr>
            </w:pPr>
            <w:r w:rsidRPr="00F67832">
              <w:rPr>
                <w:b/>
                <w:sz w:val="22"/>
                <w:szCs w:val="22"/>
              </w:rPr>
              <w:t>F</w:t>
            </w:r>
          </w:p>
        </w:tc>
        <w:tc>
          <w:tcPr>
            <w:tcW w:w="8902" w:type="dxa"/>
          </w:tcPr>
          <w:p w14:paraId="34E50377" w14:textId="77777777" w:rsidR="00085E82" w:rsidRPr="00B9736B" w:rsidRDefault="00085E82" w:rsidP="00F3502B">
            <w:pPr>
              <w:autoSpaceDE w:val="0"/>
              <w:autoSpaceDN w:val="0"/>
              <w:jc w:val="both"/>
              <w:rPr>
                <w:rFonts w:eastAsia="Calibri"/>
                <w:lang w:val="kk-KZ"/>
              </w:rPr>
            </w:pPr>
            <w:r w:rsidRPr="00F67832">
              <w:rPr>
                <w:bCs/>
                <w:iCs/>
                <w:lang w:val="kk-KZ"/>
              </w:rPr>
              <w:t>студент міндетті білім минимумын игермеген, емтихан алушының қосымша жетекші сұрақтарына да, билет сұрақтарына да жауап бере алмайды</w:t>
            </w:r>
          </w:p>
        </w:tc>
      </w:tr>
    </w:tbl>
    <w:p w14:paraId="1419553E" w14:textId="77777777" w:rsidR="00A06324" w:rsidRDefault="00A06324" w:rsidP="00C55D65">
      <w:pPr>
        <w:tabs>
          <w:tab w:val="left" w:pos="426"/>
        </w:tabs>
        <w:contextualSpacing/>
        <w:jc w:val="both"/>
        <w:rPr>
          <w:rFonts w:eastAsia="Calibri"/>
          <w:b/>
          <w:lang w:val="kk-KZ"/>
        </w:rPr>
      </w:pPr>
    </w:p>
    <w:p w14:paraId="58A04FF4" w14:textId="2AE7E957" w:rsidR="00C55D65" w:rsidRDefault="00A06324" w:rsidP="00C55D65">
      <w:pPr>
        <w:tabs>
          <w:tab w:val="left" w:pos="426"/>
        </w:tabs>
        <w:contextualSpacing/>
        <w:jc w:val="both"/>
        <w:rPr>
          <w:rFonts w:eastAsia="Calibri"/>
          <w:i/>
          <w:lang w:val="kk-KZ"/>
        </w:rPr>
      </w:pPr>
      <w:r>
        <w:rPr>
          <w:rFonts w:eastAsia="Calibri"/>
          <w:b/>
          <w:lang w:val="kk-KZ"/>
        </w:rPr>
        <w:tab/>
      </w:r>
      <w:r w:rsidR="00C55D65" w:rsidRPr="006D12D6">
        <w:rPr>
          <w:rFonts w:eastAsia="Calibri"/>
          <w:b/>
          <w:lang w:val="kk-KZ"/>
        </w:rPr>
        <w:t>Жиынтық бағалау:</w:t>
      </w:r>
      <w:r w:rsidR="00C55D65">
        <w:rPr>
          <w:rFonts w:eastAsia="Calibri"/>
          <w:lang w:val="kk-KZ"/>
        </w:rPr>
        <w:t xml:space="preserve"> </w:t>
      </w:r>
    </w:p>
    <w:p w14:paraId="19283828" w14:textId="1DEF82D4" w:rsidR="00C55D65" w:rsidRDefault="00A06324" w:rsidP="00C55D65">
      <w:pPr>
        <w:tabs>
          <w:tab w:val="left" w:pos="426"/>
        </w:tabs>
        <w:ind w:left="34"/>
        <w:contextualSpacing/>
        <w:jc w:val="both"/>
        <w:rPr>
          <w:rFonts w:eastAsia="Calibri"/>
          <w:i/>
          <w:lang w:val="kk-KZ"/>
        </w:rPr>
      </w:pPr>
      <w:r>
        <w:rPr>
          <w:rFonts w:eastAsia="Calibri"/>
          <w:lang w:val="kk-KZ"/>
        </w:rPr>
        <w:tab/>
      </w:r>
      <w:r w:rsidR="00C55D65" w:rsidRPr="006D12D6">
        <w:rPr>
          <w:rFonts w:eastAsia="Calibri"/>
          <w:lang w:val="kk-KZ"/>
        </w:rPr>
        <w:t>Сіздің қорытынды бағаңыз мына формула бойынша есептеледі: АБ1+АБ2)∙0,3 +Емт∙0,4</w:t>
      </w:r>
    </w:p>
    <w:p w14:paraId="36FF1B51" w14:textId="77777777" w:rsidR="00EE1C58" w:rsidRPr="00085E82" w:rsidRDefault="00EE1C58" w:rsidP="00EE1C58">
      <w:pPr>
        <w:jc w:val="both"/>
        <w:rPr>
          <w:b/>
          <w:lang w:val="kk-KZ"/>
        </w:rPr>
      </w:pPr>
      <w:r w:rsidRPr="00085E82">
        <w:rPr>
          <w:b/>
          <w:lang w:val="kk-KZ"/>
        </w:rPr>
        <w:t xml:space="preserve">3. Курстың академиялық тұсаукесері </w:t>
      </w:r>
    </w:p>
    <w:p w14:paraId="73C7C285" w14:textId="77777777" w:rsidR="00EE1C58" w:rsidRPr="00085E82" w:rsidRDefault="00EE1C58" w:rsidP="00C55D65">
      <w:pPr>
        <w:ind w:firstLine="708"/>
        <w:jc w:val="both"/>
        <w:rPr>
          <w:b/>
          <w:lang w:val="kk-KZ"/>
        </w:rPr>
      </w:pPr>
      <w:r w:rsidRPr="00085E82">
        <w:rPr>
          <w:lang w:val="kk-KZ"/>
        </w:rPr>
        <w:t>Курс студенттерді зияткерлік ақпараттық жүйелердің қарапайым ақпараттық жүйелерді дамытудың табиғи нәтижесі, шешім қабылдау үшін ақпаратты дайындау процестерін ғана емес, сонымен бірге алынған ақпараттық жүйелерге негізделген шешімдер нұсқаларын әзірлеу процестерін автоматтандырудың жоғары деңгейі бар жоғары технологияларды шоғырландыратындығы жайлы таныстыруға бағытталған.</w:t>
      </w:r>
    </w:p>
    <w:p w14:paraId="517E6F30" w14:textId="77777777" w:rsidR="00314983" w:rsidRPr="00085E82" w:rsidRDefault="00314983" w:rsidP="00314983">
      <w:pPr>
        <w:jc w:val="both"/>
        <w:rPr>
          <w:b/>
          <w:lang w:val="kk-KZ"/>
        </w:rPr>
      </w:pPr>
      <w:r w:rsidRPr="00085E82">
        <w:rPr>
          <w:b/>
          <w:lang w:val="kk-KZ"/>
        </w:rPr>
        <w:t>Оқу курсының түрі: ТК</w:t>
      </w:r>
    </w:p>
    <w:p w14:paraId="7A7C5C7A" w14:textId="77777777" w:rsidR="00A7548B" w:rsidRPr="00085E82" w:rsidRDefault="007D012A" w:rsidP="00A7548B">
      <w:pPr>
        <w:pStyle w:val="af1"/>
        <w:ind w:left="0" w:firstLine="540"/>
        <w:jc w:val="both"/>
        <w:rPr>
          <w:lang w:val="kk-KZ" w:eastAsia="en-US"/>
        </w:rPr>
      </w:pPr>
      <w:r w:rsidRPr="00085E82">
        <w:rPr>
          <w:i/>
          <w:lang w:val="kk-KZ"/>
        </w:rPr>
        <w:t>Пәннің мақсаты</w:t>
      </w:r>
      <w:r w:rsidR="00A7548B" w:rsidRPr="00085E82">
        <w:rPr>
          <w:i/>
          <w:lang w:val="kk-KZ"/>
        </w:rPr>
        <w:t xml:space="preserve"> </w:t>
      </w:r>
      <w:r w:rsidR="00A7548B" w:rsidRPr="00085E82">
        <w:rPr>
          <w:lang w:val="kk-KZ" w:eastAsia="en-US"/>
        </w:rPr>
        <w:t xml:space="preserve">– </w:t>
      </w:r>
      <w:r w:rsidR="00F348D3" w:rsidRPr="00085E82">
        <w:rPr>
          <w:lang w:val="kk-KZ" w:eastAsia="en-US"/>
        </w:rPr>
        <w:t>студенттерді жасанды интеллект жүйесінің негізгі ережелерімен,  ұсынылған білім проблемаларымен таныстыру және логикалық қорытынды механизмін құру</w:t>
      </w:r>
      <w:r w:rsidR="00A7548B" w:rsidRPr="00085E82">
        <w:rPr>
          <w:lang w:val="kk-KZ" w:eastAsia="en-US"/>
        </w:rPr>
        <w:t>.</w:t>
      </w:r>
    </w:p>
    <w:p w14:paraId="0FF49E92" w14:textId="77777777" w:rsidR="00A7548B" w:rsidRPr="00085E82" w:rsidRDefault="00A7548B" w:rsidP="00A7548B">
      <w:pPr>
        <w:ind w:firstLine="708"/>
        <w:jc w:val="both"/>
        <w:rPr>
          <w:i/>
          <w:lang w:val="kk-KZ"/>
        </w:rPr>
      </w:pPr>
      <w:r w:rsidRPr="00085E82">
        <w:rPr>
          <w:i/>
          <w:lang w:val="kk-KZ"/>
        </w:rPr>
        <w:t>«</w:t>
      </w:r>
      <w:r w:rsidR="00F348D3" w:rsidRPr="00085E82">
        <w:rPr>
          <w:i/>
          <w:lang w:val="kk-KZ"/>
        </w:rPr>
        <w:t>Зияткерлік ақпараттық жүйелер</w:t>
      </w:r>
      <w:r w:rsidRPr="00085E82">
        <w:rPr>
          <w:i/>
          <w:lang w:val="kk-KZ"/>
        </w:rPr>
        <w:t>» пәнінің негізгі міндеттері   түйінді құзыреттіліктермен қатар, төмендегідей арнайы құзыреттіліктерді қалыптастыру болып табылады:</w:t>
      </w:r>
    </w:p>
    <w:p w14:paraId="36741065" w14:textId="77777777" w:rsidR="00D16475" w:rsidRPr="00085E82" w:rsidRDefault="00D16475" w:rsidP="00D16475">
      <w:pPr>
        <w:pStyle w:val="ac"/>
        <w:numPr>
          <w:ilvl w:val="0"/>
          <w:numId w:val="29"/>
        </w:numPr>
        <w:tabs>
          <w:tab w:val="left" w:pos="567"/>
        </w:tabs>
        <w:jc w:val="both"/>
        <w:rPr>
          <w:lang w:val="kk-KZ"/>
        </w:rPr>
      </w:pPr>
      <w:r w:rsidRPr="00085E82">
        <w:rPr>
          <w:lang w:val="kk-KZ"/>
        </w:rPr>
        <w:t>Зияткерлік ақпараттық жүйелердің</w:t>
      </w:r>
      <w:r w:rsidR="00A7548B" w:rsidRPr="00085E82">
        <w:rPr>
          <w:lang w:val="kk-KZ"/>
        </w:rPr>
        <w:t xml:space="preserve"> мазмұны мен жүйесін;</w:t>
      </w:r>
    </w:p>
    <w:p w14:paraId="1DA5C5DD" w14:textId="77777777" w:rsidR="00D16475" w:rsidRPr="00085E82" w:rsidRDefault="00D16475" w:rsidP="00D16475">
      <w:pPr>
        <w:pStyle w:val="ac"/>
        <w:numPr>
          <w:ilvl w:val="0"/>
          <w:numId w:val="29"/>
        </w:numPr>
        <w:tabs>
          <w:tab w:val="left" w:pos="567"/>
        </w:tabs>
        <w:jc w:val="both"/>
        <w:rPr>
          <w:lang w:val="kk-KZ"/>
        </w:rPr>
      </w:pPr>
      <w:r w:rsidRPr="00085E82">
        <w:rPr>
          <w:lang w:val="kk-KZ"/>
        </w:rPr>
        <w:t>Зияткерлік ақпараттық жүйелердің құрамын</w:t>
      </w:r>
      <w:r w:rsidR="00A7548B" w:rsidRPr="00085E82">
        <w:rPr>
          <w:lang w:val="kk-KZ"/>
        </w:rPr>
        <w:t>;</w:t>
      </w:r>
    </w:p>
    <w:p w14:paraId="7BA47A96" w14:textId="77777777" w:rsidR="00D16475" w:rsidRPr="00085E82" w:rsidRDefault="00D16475" w:rsidP="00D16475">
      <w:pPr>
        <w:pStyle w:val="ac"/>
        <w:numPr>
          <w:ilvl w:val="0"/>
          <w:numId w:val="29"/>
        </w:numPr>
        <w:tabs>
          <w:tab w:val="left" w:pos="567"/>
        </w:tabs>
        <w:jc w:val="both"/>
        <w:rPr>
          <w:lang w:val="kk-KZ"/>
        </w:rPr>
      </w:pPr>
      <w:r w:rsidRPr="00085E82">
        <w:rPr>
          <w:lang w:val="kk-KZ"/>
        </w:rPr>
        <w:t>Зияткерлік ақпараттық жүйелерді  құру кезеңдерін біледі;</w:t>
      </w:r>
    </w:p>
    <w:p w14:paraId="6FFFBB62" w14:textId="77777777" w:rsidR="00A7548B" w:rsidRDefault="00D16475" w:rsidP="00D16475">
      <w:pPr>
        <w:pStyle w:val="ac"/>
        <w:numPr>
          <w:ilvl w:val="0"/>
          <w:numId w:val="29"/>
        </w:numPr>
        <w:tabs>
          <w:tab w:val="left" w:pos="567"/>
        </w:tabs>
        <w:ind w:left="0" w:firstLine="360"/>
        <w:jc w:val="both"/>
        <w:rPr>
          <w:lang w:val="kk-KZ"/>
        </w:rPr>
      </w:pPr>
      <w:r w:rsidRPr="00085E82">
        <w:rPr>
          <w:lang w:val="kk-KZ"/>
        </w:rPr>
        <w:t xml:space="preserve">Білімді жинау, жинақтау, алу, құрылымдау, тарату және пайдалану технологиялары; қолданбалы саланы талдау әдістерін </w:t>
      </w:r>
      <w:r w:rsidR="0001530B" w:rsidRPr="00085E82">
        <w:rPr>
          <w:lang w:val="kk-KZ"/>
        </w:rPr>
        <w:t>меңгереді</w:t>
      </w:r>
      <w:r w:rsidR="00085E82">
        <w:rPr>
          <w:lang w:val="kk-KZ"/>
        </w:rPr>
        <w:t>.</w:t>
      </w:r>
    </w:p>
    <w:p w14:paraId="40C49836" w14:textId="77777777" w:rsidR="00085E82" w:rsidRPr="00C55D65" w:rsidRDefault="00085E82" w:rsidP="00085E82">
      <w:pPr>
        <w:pStyle w:val="ac"/>
        <w:ind w:left="720"/>
        <w:rPr>
          <w:lang w:val="kk-KZ"/>
        </w:rPr>
      </w:pPr>
      <w:r w:rsidRPr="00085E82">
        <w:rPr>
          <w:lang w:val="kk-KZ"/>
        </w:rPr>
        <w:t xml:space="preserve">Жалпы </w:t>
      </w:r>
      <w:r w:rsidRPr="00C55D65">
        <w:rPr>
          <w:lang w:val="kk-KZ"/>
        </w:rPr>
        <w:t>құзыреттілік түлектің болуымен сипатталады:</w:t>
      </w:r>
    </w:p>
    <w:p w14:paraId="511021F6" w14:textId="77777777" w:rsidR="00085E82" w:rsidRPr="00C55D65" w:rsidRDefault="00085E82" w:rsidP="00085E82">
      <w:pPr>
        <w:pStyle w:val="ac"/>
        <w:numPr>
          <w:ilvl w:val="0"/>
          <w:numId w:val="29"/>
        </w:numPr>
        <w:jc w:val="both"/>
        <w:rPr>
          <w:lang w:val="kk-KZ"/>
        </w:rPr>
      </w:pPr>
      <w:r w:rsidRPr="00C55D65">
        <w:rPr>
          <w:lang w:val="kk-KZ"/>
        </w:rPr>
        <w:t>ЖҚ1-талаптардың жеке деңгейін қалыптастыруға және объективті бағалауға қабілетті, білім алушылардың зияткерлік даму деңгейін арттыру дағдыларын меңгерген, балаларға креативтілік пен инновациялылықты үйретеді;</w:t>
      </w:r>
    </w:p>
    <w:p w14:paraId="72F3CC1B" w14:textId="77777777" w:rsidR="00085E82" w:rsidRPr="00085E82" w:rsidRDefault="00085E82" w:rsidP="00085E82">
      <w:pPr>
        <w:pStyle w:val="ac"/>
        <w:numPr>
          <w:ilvl w:val="0"/>
          <w:numId w:val="29"/>
        </w:numPr>
        <w:jc w:val="both"/>
        <w:rPr>
          <w:lang w:val="kk-KZ"/>
        </w:rPr>
      </w:pPr>
      <w:r w:rsidRPr="00C55D65">
        <w:rPr>
          <w:lang w:val="kk-KZ"/>
        </w:rPr>
        <w:t>ЖҚ7-ақпаратты алудың, сақтаудың</w:t>
      </w:r>
      <w:r w:rsidRPr="00085E82">
        <w:rPr>
          <w:lang w:val="kk-KZ"/>
        </w:rPr>
        <w:t>, өңдеудің негізгі әдістерін, тәсілдері мен құралдарын қолданады; сандық ортаны терең түсіну, жаңа жағдайларға интуитивті бейімделу және жаңа мазмұн құру мүмкіндігі бар.</w:t>
      </w:r>
    </w:p>
    <w:p w14:paraId="0DEA1DAD" w14:textId="77777777" w:rsidR="00085E82" w:rsidRPr="00085E82" w:rsidRDefault="00085E82" w:rsidP="00085E82">
      <w:pPr>
        <w:pStyle w:val="ac"/>
        <w:numPr>
          <w:ilvl w:val="0"/>
          <w:numId w:val="29"/>
        </w:numPr>
        <w:jc w:val="both"/>
        <w:rPr>
          <w:lang w:val="kk-KZ"/>
        </w:rPr>
      </w:pPr>
      <w:r w:rsidRPr="00085E82">
        <w:rPr>
          <w:b/>
          <w:lang w:val="kk-KZ"/>
        </w:rPr>
        <w:t>Пәндік құзыреттілік</w:t>
      </w:r>
      <w:r w:rsidRPr="00085E82">
        <w:rPr>
          <w:lang w:val="kk-KZ"/>
        </w:rPr>
        <w:t>:</w:t>
      </w:r>
    </w:p>
    <w:p w14:paraId="69811EAE" w14:textId="77777777" w:rsidR="00085E82" w:rsidRPr="00C55D65" w:rsidRDefault="00085E82" w:rsidP="00085E82">
      <w:pPr>
        <w:pStyle w:val="ac"/>
        <w:numPr>
          <w:ilvl w:val="0"/>
          <w:numId w:val="29"/>
        </w:numPr>
        <w:jc w:val="both"/>
        <w:rPr>
          <w:lang w:val="kk-KZ"/>
        </w:rPr>
      </w:pPr>
      <w:r w:rsidRPr="00C55D65">
        <w:rPr>
          <w:lang w:val="kk-KZ"/>
        </w:rPr>
        <w:lastRenderedPageBreak/>
        <w:t>ПҚ1 - бастауыш білім берудің ерекшелігін түсінеді, мектепке дейінгі, бастауыш мектеп және жасөспірім жастағы балаларды білім беруде сабақтастықты іске асыру құралдарын біледі;</w:t>
      </w:r>
    </w:p>
    <w:p w14:paraId="1982F931" w14:textId="77777777" w:rsidR="00085E82" w:rsidRPr="00C55D65" w:rsidRDefault="00085E82" w:rsidP="00085E82">
      <w:pPr>
        <w:pStyle w:val="ac"/>
        <w:numPr>
          <w:ilvl w:val="0"/>
          <w:numId w:val="29"/>
        </w:numPr>
        <w:jc w:val="both"/>
        <w:rPr>
          <w:lang w:val="kk-KZ"/>
        </w:rPr>
      </w:pPr>
      <w:r w:rsidRPr="00C55D65">
        <w:rPr>
          <w:lang w:val="kk-KZ"/>
        </w:rPr>
        <w:t>ПҚ3 - математика, ана тілі, әдебиет, музыка, жаратылыстану, көркем еңбек, дене шынықтыру, АКТ тұжырымдамалық және теориялық негіздерін, олардың ғылым мен құндылықтардың жалпы жүйесіндегі орнын, даму тарихы мен қазіргі жағдайын біледі;</w:t>
      </w:r>
    </w:p>
    <w:p w14:paraId="509E8991" w14:textId="77777777" w:rsidR="00085E82" w:rsidRPr="00085E82" w:rsidRDefault="00085E82" w:rsidP="00085E82">
      <w:pPr>
        <w:pStyle w:val="ac"/>
        <w:numPr>
          <w:ilvl w:val="0"/>
          <w:numId w:val="29"/>
        </w:numPr>
        <w:jc w:val="both"/>
        <w:rPr>
          <w:lang w:val="kk-KZ"/>
        </w:rPr>
      </w:pPr>
      <w:r w:rsidRPr="00C55D65">
        <w:rPr>
          <w:lang w:val="kk-KZ"/>
        </w:rPr>
        <w:t>ПҚ6 - бастауыш математикалық және АКТ білім берудің теориялық негіздері мен технологияларын</w:t>
      </w:r>
      <w:r w:rsidRPr="00085E82">
        <w:rPr>
          <w:lang w:val="kk-KZ"/>
        </w:rPr>
        <w:t xml:space="preserve"> білуге қабілетті, бейнелі және логикалық ойлауды дамыту, бастауыш мектеп оқушыларының пәндік біліктері мен дағдыларын қалыптастыру әдістерін меңгерген, математикаға қызығушылықты қалыптастыру және математикалық білім мен АКТ-ны күнделікті өмірде пайдалану тәсілдерін меңгерген.</w:t>
      </w:r>
    </w:p>
    <w:p w14:paraId="6D10656D" w14:textId="77777777" w:rsidR="00085E82" w:rsidRPr="00085E82" w:rsidRDefault="00085E82" w:rsidP="00085E82">
      <w:pPr>
        <w:pStyle w:val="ac"/>
        <w:ind w:left="720"/>
        <w:jc w:val="both"/>
        <w:rPr>
          <w:b/>
          <w:lang w:val="kk-KZ"/>
        </w:rPr>
      </w:pPr>
      <w:r w:rsidRPr="00085E82">
        <w:rPr>
          <w:b/>
          <w:lang w:val="kk-KZ"/>
        </w:rPr>
        <w:t>Оқыту нәтижелері мыналармен сипатталады:</w:t>
      </w:r>
    </w:p>
    <w:p w14:paraId="290FFA10" w14:textId="77777777" w:rsidR="00085E82" w:rsidRPr="00085E82" w:rsidRDefault="00085E82" w:rsidP="00085E82">
      <w:pPr>
        <w:pStyle w:val="ac"/>
        <w:numPr>
          <w:ilvl w:val="0"/>
          <w:numId w:val="29"/>
        </w:numPr>
        <w:jc w:val="both"/>
        <w:rPr>
          <w:lang w:val="kk-KZ"/>
        </w:rPr>
      </w:pPr>
      <w:r w:rsidRPr="00085E82">
        <w:rPr>
          <w:lang w:val="kk-KZ"/>
        </w:rPr>
        <w:t>Осы бағдарламаны сәтті аяқтағаннан кейін түлек:</w:t>
      </w:r>
    </w:p>
    <w:p w14:paraId="64F90E34" w14:textId="77777777" w:rsidR="00085E82" w:rsidRPr="00C55D65" w:rsidRDefault="00085E82" w:rsidP="00085E82">
      <w:pPr>
        <w:pStyle w:val="ac"/>
        <w:numPr>
          <w:ilvl w:val="0"/>
          <w:numId w:val="29"/>
        </w:numPr>
        <w:jc w:val="both"/>
        <w:rPr>
          <w:lang w:val="kk-KZ"/>
        </w:rPr>
      </w:pPr>
      <w:r w:rsidRPr="00C55D65">
        <w:rPr>
          <w:lang w:val="kk-KZ"/>
        </w:rPr>
        <w:t>ОН1 - педагогикалық ғылымның мәнін, оның әдіснамалық негіздерін, сондай-ақ жалпы білім беретін мектептің педагогикалық процесін түсінеді; Көптілділік жағдайында бастауыш мектепте оқыту мен тәрбиелеудің заманауи әдістерін жобалайды, іріктейді және қолданады.</w:t>
      </w:r>
    </w:p>
    <w:p w14:paraId="41A2CB4A" w14:textId="77777777" w:rsidR="00085E82" w:rsidRPr="00085E82" w:rsidRDefault="00085E82" w:rsidP="00085E82">
      <w:pPr>
        <w:pStyle w:val="ac"/>
        <w:numPr>
          <w:ilvl w:val="0"/>
          <w:numId w:val="29"/>
        </w:numPr>
        <w:jc w:val="both"/>
        <w:rPr>
          <w:lang w:val="kk-KZ"/>
        </w:rPr>
      </w:pPr>
      <w:r w:rsidRPr="00C55D65">
        <w:rPr>
          <w:lang w:val="kk-KZ"/>
        </w:rPr>
        <w:t>ОН7</w:t>
      </w:r>
      <w:r w:rsidRPr="00085E82">
        <w:rPr>
          <w:b/>
          <w:lang w:val="kk-KZ"/>
        </w:rPr>
        <w:t xml:space="preserve">  </w:t>
      </w:r>
      <w:r w:rsidRPr="00085E82">
        <w:rPr>
          <w:lang w:val="kk-KZ"/>
        </w:rPr>
        <w:t>-АКТ қолдану саласында кәсіби дайындыққа ие болу, пәндік мамандану саласында педагогикалық шеберлік пен зерттеу дағдыларын дамыта алады.</w:t>
      </w:r>
    </w:p>
    <w:p w14:paraId="1D5DAD07" w14:textId="77777777" w:rsidR="009C560C" w:rsidRDefault="009C560C" w:rsidP="00121670">
      <w:pPr>
        <w:rPr>
          <w:b/>
          <w:lang w:val="kk-KZ"/>
        </w:rPr>
      </w:pPr>
    </w:p>
    <w:p w14:paraId="2DC3A289" w14:textId="77777777" w:rsidR="00121670" w:rsidRPr="00121670" w:rsidRDefault="00121670" w:rsidP="00121670">
      <w:pPr>
        <w:rPr>
          <w:b/>
          <w:lang w:val="kk-KZ"/>
        </w:rPr>
      </w:pPr>
      <w:r w:rsidRPr="00121670">
        <w:rPr>
          <w:b/>
          <w:lang w:val="kk-KZ"/>
        </w:rPr>
        <w:t>4. Курстың академиялық саясаты:</w:t>
      </w:r>
    </w:p>
    <w:p w14:paraId="453F3610" w14:textId="77777777" w:rsidR="00121670" w:rsidRPr="00121670" w:rsidRDefault="00121670" w:rsidP="00121670">
      <w:pPr>
        <w:rPr>
          <w:b/>
          <w:lang w:val="kk-KZ"/>
        </w:rPr>
      </w:pPr>
      <w:r w:rsidRPr="00121670">
        <w:rPr>
          <w:b/>
          <w:lang w:val="kk-KZ"/>
        </w:rPr>
        <w:t xml:space="preserve">Академиялық тәртіп ережелері: </w:t>
      </w:r>
    </w:p>
    <w:p w14:paraId="2509EAEA" w14:textId="77777777" w:rsidR="00C55D65" w:rsidRPr="004C0DF4" w:rsidRDefault="00C55D65" w:rsidP="00C55D65">
      <w:pPr>
        <w:ind w:firstLine="708"/>
        <w:jc w:val="both"/>
        <w:rPr>
          <w:lang w:val="kk-KZ"/>
        </w:rPr>
      </w:pPr>
      <w:r w:rsidRPr="004C0DF4">
        <w:rPr>
          <w:lang w:val="kk-KZ"/>
        </w:rPr>
        <w:t xml:space="preserve">• Сабаққа </w:t>
      </w:r>
      <w:r w:rsidRPr="004C0DF4">
        <w:rPr>
          <w:i/>
          <w:lang w:val="kk-KZ"/>
        </w:rPr>
        <w:t xml:space="preserve">міндетті түрде </w:t>
      </w:r>
      <w:r w:rsidRPr="004C0DF4">
        <w:rPr>
          <w:lang w:val="kk-KZ"/>
        </w:rPr>
        <w:t xml:space="preserve">қатысу, кешігуге жол бермеу. Сабаққа кешігу және сабақтан себепсіз қалу </w:t>
      </w:r>
      <w:r w:rsidRPr="004C0DF4">
        <w:rPr>
          <w:b/>
          <w:lang w:val="kk-KZ"/>
        </w:rPr>
        <w:t>0</w:t>
      </w:r>
      <w:r w:rsidRPr="004C0DF4">
        <w:rPr>
          <w:lang w:val="kk-KZ"/>
        </w:rPr>
        <w:t xml:space="preserve"> баллмен бағаланады.</w:t>
      </w:r>
    </w:p>
    <w:p w14:paraId="0885EA74" w14:textId="77777777" w:rsidR="00C55D65" w:rsidRPr="004C0DF4" w:rsidRDefault="00C55D65" w:rsidP="00C55D65">
      <w:pPr>
        <w:ind w:firstLine="708"/>
        <w:jc w:val="both"/>
        <w:rPr>
          <w:lang w:val="kk-KZ"/>
        </w:rPr>
      </w:pPr>
      <w:r w:rsidRPr="004C0DF4">
        <w:rPr>
          <w:lang w:val="kk-KZ"/>
        </w:rPr>
        <w:t>• Әрбір аудиториялық сабаққа төменде келтірілген кестеге сәйкес алдын ала дайындалу. Тапсырманы дайындау тақырыбы талқыланатын аудиториялық сабаққа дейін аяқталуы тиіс.</w:t>
      </w:r>
    </w:p>
    <w:p w14:paraId="148016A5" w14:textId="77777777" w:rsidR="00C55D65" w:rsidRPr="004C0DF4" w:rsidRDefault="00C55D65" w:rsidP="00C55D65">
      <w:pPr>
        <w:ind w:firstLine="708"/>
        <w:jc w:val="both"/>
        <w:rPr>
          <w:lang w:val="kk-KZ"/>
        </w:rPr>
      </w:pPr>
      <w:r w:rsidRPr="004C0DF4">
        <w:rPr>
          <w:lang w:val="kk-KZ"/>
        </w:rPr>
        <w:t>• Тапсырмаларды (СӨЖ, аралық, бақылау, жобалық және т.б.) орындау және тапсыру мерзімдерін міндетті түрде сақтау. Тапсыру мерзімі бұзылған жағдайда тапсырма айыппұл баллдарын шегеру есебімен бағаланады.</w:t>
      </w:r>
    </w:p>
    <w:p w14:paraId="10F17BC1" w14:textId="77777777" w:rsidR="00C55D65" w:rsidRPr="004C0DF4" w:rsidRDefault="00C55D65" w:rsidP="00C55D65">
      <w:pPr>
        <w:jc w:val="both"/>
        <w:rPr>
          <w:b/>
          <w:lang w:val="kk-KZ"/>
        </w:rPr>
      </w:pPr>
      <w:r w:rsidRPr="004C0DF4">
        <w:rPr>
          <w:b/>
          <w:lang w:val="kk-KZ"/>
        </w:rPr>
        <w:t>Академиялық құндылықтар:</w:t>
      </w:r>
    </w:p>
    <w:p w14:paraId="1B255D5A" w14:textId="77777777" w:rsidR="00C55D65" w:rsidRPr="004C0DF4" w:rsidRDefault="00C55D65" w:rsidP="00C55D65">
      <w:pPr>
        <w:jc w:val="both"/>
        <w:rPr>
          <w:lang w:val="kk-KZ"/>
        </w:rPr>
      </w:pPr>
      <w:r w:rsidRPr="004C0DF4">
        <w:rPr>
          <w:lang w:val="kk-KZ"/>
        </w:rPr>
        <w:t xml:space="preserve">Академиялық адалдық және тұтастық: барлық тапсырмаларды орындау дербестігі; плагиаттың, жалғандықтың, шпаргалкаларды пайдаланудың, білімді бақылаудың барлық түрлерінде көшіріп алу және оқытушыны алдауды болдырмау. </w:t>
      </w:r>
    </w:p>
    <w:p w14:paraId="037B0F0E" w14:textId="77777777" w:rsidR="00C55D65" w:rsidRDefault="00C55D65" w:rsidP="00C55D65">
      <w:pPr>
        <w:jc w:val="both"/>
        <w:rPr>
          <w:lang w:val="kk-KZ"/>
        </w:rPr>
      </w:pPr>
      <w:r w:rsidRPr="004C0DF4">
        <w:rPr>
          <w:lang w:val="kk-KZ"/>
        </w:rPr>
        <w:t>Мүмкіндігі шектеулі студенттер e-mail бойынша кеңес ала алады.</w:t>
      </w:r>
    </w:p>
    <w:p w14:paraId="22FD38E5" w14:textId="77777777" w:rsidR="00121670" w:rsidRDefault="00121670" w:rsidP="007974B8">
      <w:pPr>
        <w:jc w:val="both"/>
        <w:rPr>
          <w:lang w:val="kk-KZ"/>
        </w:rPr>
      </w:pPr>
    </w:p>
    <w:p w14:paraId="677C747E" w14:textId="77777777" w:rsidR="0030076D" w:rsidRPr="007864B0" w:rsidRDefault="0030076D" w:rsidP="00BA23E6">
      <w:pPr>
        <w:ind w:firstLine="709"/>
        <w:jc w:val="both"/>
        <w:rPr>
          <w:b/>
          <w:i/>
          <w:lang w:val="kk-KZ"/>
        </w:rPr>
      </w:pPr>
      <w:r w:rsidRPr="007864B0">
        <w:rPr>
          <w:b/>
          <w:lang w:val="kk-KZ"/>
        </w:rPr>
        <w:t xml:space="preserve">5. Ақпараттық ресурстар: </w:t>
      </w:r>
    </w:p>
    <w:p w14:paraId="2C8DF4AB" w14:textId="77777777" w:rsidR="0030076D" w:rsidRPr="007864B0" w:rsidRDefault="0030076D" w:rsidP="000A381B">
      <w:pPr>
        <w:pStyle w:val="ac"/>
        <w:tabs>
          <w:tab w:val="left" w:pos="851"/>
        </w:tabs>
        <w:ind w:left="567"/>
        <w:jc w:val="both"/>
        <w:rPr>
          <w:lang w:val="kk-KZ"/>
        </w:rPr>
      </w:pPr>
      <w:r w:rsidRPr="007864B0">
        <w:rPr>
          <w:lang w:val="kk-KZ"/>
        </w:rPr>
        <w:t xml:space="preserve">Оқу әдебиеттері: </w:t>
      </w:r>
    </w:p>
    <w:p w14:paraId="5CF0175D" w14:textId="77777777" w:rsidR="005502A4" w:rsidRPr="00FD0950" w:rsidRDefault="005502A4" w:rsidP="005502A4">
      <w:pPr>
        <w:pStyle w:val="ac"/>
        <w:numPr>
          <w:ilvl w:val="0"/>
          <w:numId w:val="33"/>
        </w:numPr>
        <w:tabs>
          <w:tab w:val="left" w:pos="0"/>
          <w:tab w:val="left" w:pos="993"/>
        </w:tabs>
        <w:autoSpaceDE w:val="0"/>
        <w:autoSpaceDN w:val="0"/>
        <w:adjustRightInd w:val="0"/>
        <w:ind w:left="0" w:firstLine="709"/>
        <w:jc w:val="both"/>
        <w:rPr>
          <w:rFonts w:eastAsia="TimesNewRoman"/>
          <w:sz w:val="20"/>
          <w:szCs w:val="20"/>
        </w:rPr>
      </w:pPr>
      <w:r w:rsidRPr="00FD0950">
        <w:rPr>
          <w:rFonts w:eastAsia="TimesNewRomanPSMT"/>
        </w:rPr>
        <w:t>Макаренко С. И. Интеллектуальные информационные системы:</w:t>
      </w:r>
      <w:r w:rsidRPr="00FD0950">
        <w:rPr>
          <w:rFonts w:eastAsia="TimesNewRomanPSMT"/>
          <w:lang w:val="kk-KZ"/>
        </w:rPr>
        <w:t xml:space="preserve"> </w:t>
      </w:r>
      <w:r w:rsidRPr="00FD0950">
        <w:rPr>
          <w:rFonts w:eastAsia="TimesNewRomanPSMT"/>
        </w:rPr>
        <w:t>учебное пособие. – Ставрополь: СФ МГГУ им. М. А. Шолохова, 2009.– 206 с.: ил.</w:t>
      </w:r>
    </w:p>
    <w:p w14:paraId="01BD436D" w14:textId="77777777" w:rsidR="005502A4" w:rsidRPr="00FD0950" w:rsidRDefault="005502A4" w:rsidP="005502A4">
      <w:pPr>
        <w:pStyle w:val="ac"/>
        <w:numPr>
          <w:ilvl w:val="0"/>
          <w:numId w:val="33"/>
        </w:numPr>
        <w:tabs>
          <w:tab w:val="left" w:pos="0"/>
          <w:tab w:val="left" w:pos="993"/>
        </w:tabs>
        <w:autoSpaceDE w:val="0"/>
        <w:autoSpaceDN w:val="0"/>
        <w:adjustRightInd w:val="0"/>
        <w:ind w:left="0" w:firstLine="709"/>
        <w:jc w:val="both"/>
        <w:rPr>
          <w:lang w:val="kk-KZ"/>
        </w:rPr>
      </w:pPr>
      <w:r w:rsidRPr="00FD0950">
        <w:rPr>
          <w:rFonts w:eastAsia="TimesNewRoman"/>
        </w:rPr>
        <w:t xml:space="preserve">Интеллектуальные информационные системы и технологии </w:t>
      </w:r>
      <w:proofErr w:type="gramStart"/>
      <w:r w:rsidRPr="00FD0950">
        <w:rPr>
          <w:rFonts w:eastAsia="TimesNewRoman"/>
        </w:rPr>
        <w:t>:у</w:t>
      </w:r>
      <w:proofErr w:type="gramEnd"/>
      <w:r w:rsidRPr="00FD0950">
        <w:rPr>
          <w:rFonts w:eastAsia="TimesNewRoman"/>
        </w:rPr>
        <w:t>чебное пособие / Ю.Ю. Громов, О.Г. Иванова, В.В. Алексеев и</w:t>
      </w:r>
      <w:r w:rsidRPr="00FD0950">
        <w:rPr>
          <w:rFonts w:eastAsia="TimesNewRoman"/>
          <w:lang w:val="kk-KZ"/>
        </w:rPr>
        <w:t xml:space="preserve"> </w:t>
      </w:r>
      <w:r w:rsidRPr="00FD0950">
        <w:rPr>
          <w:rFonts w:eastAsia="TimesNewRoman"/>
        </w:rPr>
        <w:t xml:space="preserve">др. – Тамбов : Изд-во ФГБОУ ВПО «ТГТУ», 2013. – 244 с. </w:t>
      </w:r>
    </w:p>
    <w:p w14:paraId="54D04AA5" w14:textId="77777777" w:rsidR="005502A4" w:rsidRPr="000A381B" w:rsidRDefault="005502A4" w:rsidP="005502A4">
      <w:pPr>
        <w:pStyle w:val="ac"/>
        <w:numPr>
          <w:ilvl w:val="0"/>
          <w:numId w:val="33"/>
        </w:numPr>
        <w:tabs>
          <w:tab w:val="left" w:pos="0"/>
          <w:tab w:val="left" w:pos="851"/>
          <w:tab w:val="left" w:pos="993"/>
        </w:tabs>
        <w:autoSpaceDE w:val="0"/>
        <w:autoSpaceDN w:val="0"/>
        <w:adjustRightInd w:val="0"/>
        <w:ind w:left="0" w:firstLine="709"/>
        <w:jc w:val="both"/>
      </w:pPr>
      <w:r w:rsidRPr="000A381B">
        <w:rPr>
          <w:bCs/>
        </w:rPr>
        <w:t xml:space="preserve">С.С. </w:t>
      </w:r>
      <w:proofErr w:type="spellStart"/>
      <w:r w:rsidRPr="000A381B">
        <w:rPr>
          <w:bCs/>
        </w:rPr>
        <w:t>Мигас</w:t>
      </w:r>
      <w:proofErr w:type="spellEnd"/>
      <w:r w:rsidRPr="000A381B">
        <w:rPr>
          <w:bCs/>
          <w:lang w:val="kk-KZ"/>
        </w:rPr>
        <w:t xml:space="preserve">. </w:t>
      </w:r>
      <w:r w:rsidRPr="000A381B">
        <w:rPr>
          <w:bCs/>
        </w:rPr>
        <w:t>интеллектуальные информационные</w:t>
      </w:r>
      <w:r w:rsidRPr="000A381B">
        <w:rPr>
          <w:bCs/>
          <w:lang w:val="kk-KZ"/>
        </w:rPr>
        <w:t xml:space="preserve"> </w:t>
      </w:r>
      <w:r w:rsidRPr="000A381B">
        <w:rPr>
          <w:bCs/>
        </w:rPr>
        <w:t>системы</w:t>
      </w:r>
      <w:r w:rsidRPr="000A381B">
        <w:rPr>
          <w:bCs/>
          <w:lang w:val="kk-KZ"/>
        </w:rPr>
        <w:t xml:space="preserve">. </w:t>
      </w:r>
      <w:r w:rsidRPr="000A381B">
        <w:rPr>
          <w:rFonts w:eastAsia="TimesNewRoman"/>
        </w:rPr>
        <w:t>Конспект лекций</w:t>
      </w:r>
      <w:r w:rsidRPr="000A381B">
        <w:rPr>
          <w:rFonts w:eastAsia="TimesNewRoman"/>
          <w:lang w:val="kk-KZ"/>
        </w:rPr>
        <w:t xml:space="preserve">. </w:t>
      </w:r>
      <w:r w:rsidRPr="000A381B">
        <w:rPr>
          <w:bCs/>
        </w:rPr>
        <w:t>Санкт-Петербург</w:t>
      </w:r>
      <w:r>
        <w:rPr>
          <w:bCs/>
          <w:lang w:val="kk-KZ"/>
        </w:rPr>
        <w:t>:</w:t>
      </w:r>
      <w:r w:rsidRPr="000A381B">
        <w:rPr>
          <w:bCs/>
          <w:lang w:val="kk-KZ"/>
        </w:rPr>
        <w:t>–</w:t>
      </w:r>
      <w:r w:rsidRPr="000A381B">
        <w:rPr>
          <w:bCs/>
        </w:rPr>
        <w:t>2009</w:t>
      </w:r>
      <w:r>
        <w:rPr>
          <w:bCs/>
          <w:lang w:val="kk-KZ"/>
        </w:rPr>
        <w:t>.</w:t>
      </w:r>
      <w:r w:rsidRPr="000A381B">
        <w:rPr>
          <w:bCs/>
          <w:lang w:val="kk-KZ"/>
        </w:rPr>
        <w:t>160б.</w:t>
      </w:r>
    </w:p>
    <w:p w14:paraId="55CC6F90" w14:textId="77777777" w:rsidR="008170BC" w:rsidRPr="005502A4" w:rsidRDefault="008170BC" w:rsidP="005502A4">
      <w:pPr>
        <w:pStyle w:val="ac"/>
        <w:numPr>
          <w:ilvl w:val="0"/>
          <w:numId w:val="33"/>
        </w:numPr>
        <w:tabs>
          <w:tab w:val="left" w:pos="0"/>
          <w:tab w:val="left" w:pos="993"/>
        </w:tabs>
        <w:autoSpaceDE w:val="0"/>
        <w:autoSpaceDN w:val="0"/>
        <w:adjustRightInd w:val="0"/>
        <w:ind w:left="0" w:firstLine="709"/>
        <w:jc w:val="both"/>
        <w:rPr>
          <w:lang w:val="kk-KZ"/>
        </w:rPr>
      </w:pPr>
      <w:r w:rsidRPr="000A381B">
        <w:rPr>
          <w:lang w:val="kk-KZ"/>
        </w:rPr>
        <w:t xml:space="preserve">Зияткерлік ақпараттық жүйелер : оқу-әдістемелік құралы / кдоаст. Н. А. Дубинец. - Павлодар : Кереку, 2015. </w:t>
      </w:r>
      <w:r w:rsidRPr="005502A4">
        <w:rPr>
          <w:lang w:val="kk-KZ"/>
        </w:rPr>
        <w:t>- 80 б.</w:t>
      </w:r>
    </w:p>
    <w:p w14:paraId="1EE0CD11" w14:textId="77777777" w:rsidR="006F16D1" w:rsidRPr="000A381B" w:rsidRDefault="006F16D1" w:rsidP="005502A4">
      <w:pPr>
        <w:pStyle w:val="ac"/>
        <w:numPr>
          <w:ilvl w:val="0"/>
          <w:numId w:val="33"/>
        </w:numPr>
        <w:tabs>
          <w:tab w:val="left" w:pos="0"/>
          <w:tab w:val="left" w:pos="851"/>
          <w:tab w:val="left" w:pos="993"/>
        </w:tabs>
        <w:autoSpaceDE w:val="0"/>
        <w:autoSpaceDN w:val="0"/>
        <w:adjustRightInd w:val="0"/>
        <w:ind w:left="0" w:firstLine="709"/>
        <w:jc w:val="both"/>
      </w:pPr>
      <w:r w:rsidRPr="00227AC6">
        <w:t>Павлов С. Н. Системы искусственного интеллекта : учеб</w:t>
      </w:r>
      <w:proofErr w:type="gramStart"/>
      <w:r w:rsidRPr="00227AC6">
        <w:t>.</w:t>
      </w:r>
      <w:proofErr w:type="gramEnd"/>
      <w:r w:rsidRPr="00227AC6">
        <w:t xml:space="preserve"> </w:t>
      </w:r>
      <w:proofErr w:type="gramStart"/>
      <w:r w:rsidRPr="00227AC6">
        <w:t>п</w:t>
      </w:r>
      <w:proofErr w:type="gramEnd"/>
      <w:r w:rsidRPr="00227AC6">
        <w:t>особие. В 2-х частях. / С. Н. Павлов. —</w:t>
      </w:r>
      <w:r w:rsidR="000A381B">
        <w:rPr>
          <w:lang w:val="kk-KZ"/>
        </w:rPr>
        <w:t xml:space="preserve"> </w:t>
      </w:r>
      <w:r w:rsidRPr="00227AC6">
        <w:t>Томск: Эль Контент, 2011. — ч.1. — 176 c.</w:t>
      </w:r>
    </w:p>
    <w:p w14:paraId="3127D247" w14:textId="77777777" w:rsidR="006F16D1" w:rsidRPr="00227AC6" w:rsidRDefault="006F16D1" w:rsidP="005502A4">
      <w:pPr>
        <w:pStyle w:val="ac"/>
        <w:numPr>
          <w:ilvl w:val="0"/>
          <w:numId w:val="33"/>
        </w:numPr>
        <w:tabs>
          <w:tab w:val="left" w:pos="0"/>
          <w:tab w:val="left" w:pos="851"/>
          <w:tab w:val="left" w:pos="993"/>
        </w:tabs>
        <w:autoSpaceDE w:val="0"/>
        <w:autoSpaceDN w:val="0"/>
        <w:adjustRightInd w:val="0"/>
        <w:ind w:left="0" w:firstLine="709"/>
        <w:jc w:val="both"/>
      </w:pPr>
      <w:r w:rsidRPr="00227AC6">
        <w:t xml:space="preserve">Системы искусственного интеллекта. Практический курс. М. Бином, 2008. 468 </w:t>
      </w:r>
      <w:proofErr w:type="gramStart"/>
      <w:r w:rsidRPr="00227AC6">
        <w:t>с</w:t>
      </w:r>
      <w:proofErr w:type="gramEnd"/>
    </w:p>
    <w:p w14:paraId="5FBAC41C" w14:textId="77777777" w:rsidR="005E7233" w:rsidRPr="005E7233" w:rsidRDefault="005E7233" w:rsidP="005E7233">
      <w:pPr>
        <w:pStyle w:val="ac"/>
        <w:numPr>
          <w:ilvl w:val="0"/>
          <w:numId w:val="33"/>
        </w:numPr>
        <w:shd w:val="clear" w:color="auto" w:fill="FFFFFF"/>
        <w:tabs>
          <w:tab w:val="left" w:pos="993"/>
        </w:tabs>
        <w:ind w:left="0" w:firstLine="709"/>
        <w:rPr>
          <w:rFonts w:ascii="yandex-sans" w:hAnsi="yandex-sans"/>
          <w:color w:val="000000"/>
          <w:sz w:val="23"/>
          <w:szCs w:val="23"/>
        </w:rPr>
      </w:pPr>
      <w:r w:rsidRPr="005E7233">
        <w:rPr>
          <w:rFonts w:ascii="yandex-sans" w:hAnsi="yandex-sans"/>
          <w:color w:val="000000"/>
          <w:sz w:val="23"/>
          <w:szCs w:val="23"/>
        </w:rPr>
        <w:t>Зайцев</w:t>
      </w:r>
      <w:r w:rsidRPr="005E7233">
        <w:rPr>
          <w:rFonts w:ascii="yandex-sans" w:hAnsi="yandex-sans"/>
          <w:color w:val="000000"/>
          <w:sz w:val="23"/>
          <w:szCs w:val="23"/>
          <w:lang w:val="kk-KZ"/>
        </w:rPr>
        <w:t xml:space="preserve"> </w:t>
      </w:r>
      <w:r w:rsidRPr="005E7233">
        <w:rPr>
          <w:rFonts w:ascii="yandex-sans" w:hAnsi="yandex-sans"/>
          <w:color w:val="000000"/>
          <w:sz w:val="23"/>
          <w:szCs w:val="23"/>
        </w:rPr>
        <w:t>В.С.</w:t>
      </w:r>
      <w:r>
        <w:rPr>
          <w:rFonts w:ascii="yandex-sans" w:hAnsi="yandex-sans"/>
          <w:color w:val="000000"/>
          <w:sz w:val="23"/>
          <w:szCs w:val="23"/>
          <w:lang w:val="kk-KZ"/>
        </w:rPr>
        <w:t xml:space="preserve"> </w:t>
      </w:r>
      <w:r w:rsidRPr="005E7233">
        <w:rPr>
          <w:rFonts w:ascii="yandex-sans" w:hAnsi="yandex-sans"/>
          <w:color w:val="000000"/>
          <w:sz w:val="23"/>
          <w:szCs w:val="23"/>
        </w:rPr>
        <w:t>Мультимедийные</w:t>
      </w:r>
      <w:r w:rsidRPr="005E7233">
        <w:rPr>
          <w:rFonts w:ascii="yandex-sans" w:hAnsi="yandex-sans"/>
          <w:color w:val="000000"/>
          <w:sz w:val="23"/>
          <w:szCs w:val="23"/>
          <w:lang w:val="kk-KZ"/>
        </w:rPr>
        <w:t xml:space="preserve"> </w:t>
      </w:r>
      <w:r w:rsidRPr="005E7233">
        <w:rPr>
          <w:rFonts w:ascii="yandex-sans" w:hAnsi="yandex-sans"/>
          <w:color w:val="000000"/>
          <w:sz w:val="23"/>
          <w:szCs w:val="23"/>
        </w:rPr>
        <w:t>технологии</w:t>
      </w:r>
      <w:r w:rsidRPr="005E7233">
        <w:rPr>
          <w:rFonts w:ascii="yandex-sans" w:hAnsi="yandex-sans"/>
          <w:color w:val="000000"/>
          <w:sz w:val="23"/>
          <w:szCs w:val="23"/>
          <w:lang w:val="kk-KZ"/>
        </w:rPr>
        <w:t xml:space="preserve">  </w:t>
      </w:r>
      <w:r w:rsidRPr="005E7233">
        <w:rPr>
          <w:rFonts w:ascii="yandex-sans" w:hAnsi="yandex-sans"/>
          <w:color w:val="000000"/>
          <w:sz w:val="23"/>
          <w:szCs w:val="23"/>
        </w:rPr>
        <w:t>в</w:t>
      </w:r>
      <w:r w:rsidRPr="005E7233">
        <w:rPr>
          <w:rFonts w:ascii="yandex-sans" w:hAnsi="yandex-sans"/>
          <w:color w:val="000000"/>
          <w:sz w:val="23"/>
          <w:szCs w:val="23"/>
          <w:lang w:val="kk-KZ"/>
        </w:rPr>
        <w:t xml:space="preserve"> </w:t>
      </w:r>
      <w:r w:rsidRPr="005E7233">
        <w:rPr>
          <w:rFonts w:ascii="yandex-sans" w:hAnsi="yandex-sans"/>
          <w:color w:val="000000"/>
          <w:sz w:val="23"/>
          <w:szCs w:val="23"/>
        </w:rPr>
        <w:t>образовании</w:t>
      </w:r>
      <w:r w:rsidRPr="005E7233">
        <w:rPr>
          <w:rFonts w:ascii="yandex-sans" w:hAnsi="yandex-sans"/>
          <w:color w:val="000000"/>
          <w:sz w:val="23"/>
          <w:szCs w:val="23"/>
          <w:lang w:val="kk-KZ"/>
        </w:rPr>
        <w:t xml:space="preserve"> </w:t>
      </w:r>
      <w:r w:rsidRPr="005E7233">
        <w:rPr>
          <w:rFonts w:ascii="yandex-sans" w:hAnsi="yandex-sans"/>
          <w:color w:val="000000"/>
          <w:sz w:val="23"/>
          <w:szCs w:val="23"/>
        </w:rPr>
        <w:t>современный дискурс / В.С. Зайцев. – Челябинск</w:t>
      </w:r>
      <w:proofErr w:type="gramStart"/>
      <w:r w:rsidRPr="005E7233">
        <w:rPr>
          <w:rFonts w:ascii="yandex-sans" w:hAnsi="yandex-sans"/>
          <w:color w:val="000000"/>
          <w:sz w:val="23"/>
          <w:szCs w:val="23"/>
        </w:rPr>
        <w:t xml:space="preserve"> :</w:t>
      </w:r>
      <w:proofErr w:type="gramEnd"/>
      <w:r w:rsidRPr="005E7233">
        <w:rPr>
          <w:rFonts w:ascii="yandex-sans" w:hAnsi="yandex-sans"/>
          <w:color w:val="000000"/>
          <w:sz w:val="23"/>
          <w:szCs w:val="23"/>
        </w:rPr>
        <w:t xml:space="preserve"> Издательство ЗАО</w:t>
      </w:r>
      <w:r w:rsidRPr="005E7233">
        <w:rPr>
          <w:rFonts w:ascii="yandex-sans" w:hAnsi="yandex-sans"/>
          <w:color w:val="000000"/>
          <w:sz w:val="23"/>
          <w:szCs w:val="23"/>
          <w:lang w:val="kk-KZ"/>
        </w:rPr>
        <w:t xml:space="preserve"> </w:t>
      </w:r>
      <w:r w:rsidRPr="005E7233">
        <w:rPr>
          <w:rFonts w:ascii="yandex-sans" w:hAnsi="yandex-sans"/>
          <w:color w:val="000000"/>
          <w:sz w:val="23"/>
          <w:szCs w:val="23"/>
        </w:rPr>
        <w:t>«Библиотека А.</w:t>
      </w:r>
      <w:r>
        <w:rPr>
          <w:rFonts w:ascii="yandex-sans" w:hAnsi="yandex-sans"/>
          <w:color w:val="000000"/>
          <w:sz w:val="23"/>
          <w:szCs w:val="23"/>
          <w:lang w:val="kk-KZ"/>
        </w:rPr>
        <w:t xml:space="preserve"> </w:t>
      </w:r>
      <w:r w:rsidRPr="005E7233">
        <w:rPr>
          <w:rFonts w:ascii="yandex-sans" w:hAnsi="yandex-sans"/>
          <w:color w:val="000000"/>
          <w:sz w:val="23"/>
          <w:szCs w:val="23"/>
        </w:rPr>
        <w:t>Миллера», 2018 – 30 с.</w:t>
      </w:r>
    </w:p>
    <w:p w14:paraId="1B02499B" w14:textId="77777777" w:rsidR="006F16D1" w:rsidRPr="00227AC6" w:rsidRDefault="006F16D1" w:rsidP="005502A4">
      <w:pPr>
        <w:pStyle w:val="ac"/>
        <w:numPr>
          <w:ilvl w:val="0"/>
          <w:numId w:val="33"/>
        </w:numPr>
        <w:tabs>
          <w:tab w:val="left" w:pos="0"/>
          <w:tab w:val="left" w:pos="851"/>
          <w:tab w:val="left" w:pos="993"/>
        </w:tabs>
        <w:autoSpaceDE w:val="0"/>
        <w:autoSpaceDN w:val="0"/>
        <w:adjustRightInd w:val="0"/>
        <w:ind w:left="0" w:firstLine="709"/>
        <w:jc w:val="both"/>
      </w:pPr>
      <w:proofErr w:type="gramStart"/>
      <w:r w:rsidRPr="00227AC6">
        <w:t>Буч</w:t>
      </w:r>
      <w:proofErr w:type="gramEnd"/>
      <w:r w:rsidRPr="00227AC6">
        <w:t xml:space="preserve"> Г., Рамбо Д., Джекобсон И. Язык UML. Руководство пользователя: Пер. с англ.- М.: ДМК, 2010.</w:t>
      </w:r>
      <w:r w:rsidR="000A381B">
        <w:rPr>
          <w:lang w:val="kk-KZ"/>
        </w:rPr>
        <w:t xml:space="preserve"> </w:t>
      </w:r>
      <w:r w:rsidRPr="00227AC6">
        <w:t>432 с.</w:t>
      </w:r>
    </w:p>
    <w:p w14:paraId="41CE7435" w14:textId="77777777" w:rsidR="00227AC6" w:rsidRPr="000A381B" w:rsidRDefault="006F16D1" w:rsidP="005502A4">
      <w:pPr>
        <w:pStyle w:val="ac"/>
        <w:numPr>
          <w:ilvl w:val="0"/>
          <w:numId w:val="33"/>
        </w:numPr>
        <w:tabs>
          <w:tab w:val="left" w:pos="0"/>
          <w:tab w:val="left" w:pos="851"/>
          <w:tab w:val="left" w:pos="993"/>
        </w:tabs>
        <w:autoSpaceDE w:val="0"/>
        <w:autoSpaceDN w:val="0"/>
        <w:adjustRightInd w:val="0"/>
        <w:ind w:left="0" w:firstLine="709"/>
        <w:jc w:val="both"/>
        <w:rPr>
          <w:lang w:val="kk-KZ"/>
        </w:rPr>
      </w:pPr>
      <w:r w:rsidRPr="00227AC6">
        <w:t>Умаров М.А. Проектирование информационных систем. Часть 1. Методологические основы проектирования информационных систем. Учебное пособие. Душанбе: - РТСУ, 2011. 125с.</w:t>
      </w:r>
    </w:p>
    <w:p w14:paraId="284CF83C" w14:textId="77777777" w:rsidR="00227AC6" w:rsidRPr="00227AC6" w:rsidRDefault="00227AC6" w:rsidP="005502A4">
      <w:pPr>
        <w:pStyle w:val="Default"/>
        <w:numPr>
          <w:ilvl w:val="0"/>
          <w:numId w:val="33"/>
        </w:numPr>
        <w:tabs>
          <w:tab w:val="left" w:pos="0"/>
          <w:tab w:val="left" w:pos="851"/>
          <w:tab w:val="left" w:pos="993"/>
        </w:tabs>
        <w:ind w:left="0" w:firstLine="709"/>
        <w:jc w:val="both"/>
      </w:pPr>
      <w:r w:rsidRPr="00227AC6">
        <w:t>Люгер, Джордж, Ф. Искусственный интеллект: стратегии и методы решения сложных проблем, 4-е издание</w:t>
      </w:r>
      <w:proofErr w:type="gramStart"/>
      <w:r w:rsidRPr="00227AC6">
        <w:t xml:space="preserve">.: </w:t>
      </w:r>
      <w:proofErr w:type="gramEnd"/>
      <w:r w:rsidRPr="00227AC6">
        <w:t xml:space="preserve">Пер. с англ. – М.: Издательский дом «Вильямс», 2003. – 864 с. </w:t>
      </w:r>
    </w:p>
    <w:p w14:paraId="2BDBED9D" w14:textId="77777777" w:rsidR="005164E8" w:rsidRDefault="005164E8" w:rsidP="005502A4">
      <w:pPr>
        <w:tabs>
          <w:tab w:val="left" w:pos="0"/>
          <w:tab w:val="left" w:pos="993"/>
        </w:tabs>
        <w:ind w:firstLine="709"/>
        <w:jc w:val="both"/>
        <w:rPr>
          <w:b/>
          <w:lang w:val="kk-KZ"/>
        </w:rPr>
      </w:pPr>
    </w:p>
    <w:p w14:paraId="2F377561" w14:textId="77777777" w:rsidR="005164E8" w:rsidRPr="00A54A31" w:rsidRDefault="005164E8" w:rsidP="005164E8">
      <w:pPr>
        <w:jc w:val="both"/>
        <w:rPr>
          <w:lang w:val="kk-KZ"/>
        </w:rPr>
      </w:pPr>
      <w:r>
        <w:rPr>
          <w:b/>
          <w:lang w:val="kk-KZ"/>
        </w:rPr>
        <w:t xml:space="preserve">6. </w:t>
      </w:r>
      <w:r w:rsidR="00314983" w:rsidRPr="00535305">
        <w:rPr>
          <w:b/>
          <w:lang w:val="kk-KZ"/>
        </w:rPr>
        <w:t>Оқу курсының тақырыптарын іске асыру күнтізбесі</w:t>
      </w:r>
      <w:r>
        <w:rPr>
          <w:lang w:val="kk-KZ"/>
        </w:rPr>
        <w:t xml:space="preserve"> </w:t>
      </w:r>
    </w:p>
    <w:p w14:paraId="7D9EDFCE" w14:textId="77777777" w:rsidR="005164E8" w:rsidRDefault="005164E8" w:rsidP="005164E8">
      <w:pPr>
        <w:jc w:val="both"/>
        <w:rPr>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6453"/>
        <w:gridCol w:w="1146"/>
        <w:gridCol w:w="1647"/>
      </w:tblGrid>
      <w:tr w:rsidR="005164E8" w14:paraId="5713360E" w14:textId="77777777" w:rsidTr="008C7311">
        <w:tc>
          <w:tcPr>
            <w:tcW w:w="564" w:type="pct"/>
            <w:tcBorders>
              <w:top w:val="single" w:sz="4" w:space="0" w:color="auto"/>
              <w:left w:val="single" w:sz="4" w:space="0" w:color="auto"/>
              <w:bottom w:val="single" w:sz="4" w:space="0" w:color="auto"/>
              <w:right w:val="single" w:sz="4" w:space="0" w:color="auto"/>
            </w:tcBorders>
            <w:hideMark/>
          </w:tcPr>
          <w:p w14:paraId="52FCCC4F" w14:textId="77777777" w:rsidR="005164E8" w:rsidRDefault="005164E8" w:rsidP="00D646E2">
            <w:pPr>
              <w:ind w:right="-49"/>
              <w:jc w:val="center"/>
              <w:rPr>
                <w:lang w:val="kk-KZ"/>
              </w:rPr>
            </w:pPr>
            <w:r>
              <w:rPr>
                <w:lang w:val="kk-KZ"/>
              </w:rPr>
              <w:t>Апта</w:t>
            </w:r>
            <w:r>
              <w:t xml:space="preserve"> /</w:t>
            </w:r>
            <w:r>
              <w:rPr>
                <w:lang w:val="kk-KZ"/>
              </w:rPr>
              <w:t>күні</w:t>
            </w:r>
          </w:p>
        </w:tc>
        <w:tc>
          <w:tcPr>
            <w:tcW w:w="3096" w:type="pct"/>
            <w:tcBorders>
              <w:top w:val="single" w:sz="4" w:space="0" w:color="auto"/>
              <w:left w:val="single" w:sz="4" w:space="0" w:color="auto"/>
              <w:bottom w:val="single" w:sz="4" w:space="0" w:color="auto"/>
              <w:right w:val="single" w:sz="4" w:space="0" w:color="auto"/>
            </w:tcBorders>
            <w:hideMark/>
          </w:tcPr>
          <w:p w14:paraId="4736D0E2" w14:textId="77777777" w:rsidR="005164E8" w:rsidRDefault="005164E8" w:rsidP="00D646E2">
            <w:pPr>
              <w:jc w:val="center"/>
              <w:rPr>
                <w:lang w:val="kk-KZ"/>
              </w:rPr>
            </w:pPr>
            <w:r>
              <w:rPr>
                <w:lang w:val="kk-KZ"/>
              </w:rPr>
              <w:t xml:space="preserve">Тақырып атауы (дәріс, практикалық сабақ, </w:t>
            </w:r>
            <w:r w:rsidR="00E402A3">
              <w:rPr>
                <w:lang w:val="kk-KZ"/>
              </w:rPr>
              <w:t xml:space="preserve">СОӨЖ, </w:t>
            </w:r>
            <w:r>
              <w:rPr>
                <w:lang w:val="kk-KZ"/>
              </w:rPr>
              <w:t>СӨЖ)</w:t>
            </w:r>
          </w:p>
        </w:tc>
        <w:tc>
          <w:tcPr>
            <w:tcW w:w="550" w:type="pct"/>
            <w:tcBorders>
              <w:top w:val="single" w:sz="4" w:space="0" w:color="auto"/>
              <w:left w:val="single" w:sz="4" w:space="0" w:color="auto"/>
              <w:bottom w:val="single" w:sz="4" w:space="0" w:color="auto"/>
              <w:right w:val="single" w:sz="4" w:space="0" w:color="auto"/>
            </w:tcBorders>
            <w:hideMark/>
          </w:tcPr>
          <w:p w14:paraId="1CF8544E" w14:textId="77777777" w:rsidR="005164E8" w:rsidRDefault="005164E8" w:rsidP="00D646E2">
            <w:pPr>
              <w:jc w:val="center"/>
              <w:rPr>
                <w:lang w:val="kk-KZ"/>
              </w:rPr>
            </w:pPr>
            <w:r>
              <w:rPr>
                <w:lang w:val="kk-KZ"/>
              </w:rPr>
              <w:t>Сағат саны</w:t>
            </w:r>
          </w:p>
        </w:tc>
        <w:tc>
          <w:tcPr>
            <w:tcW w:w="790" w:type="pct"/>
            <w:tcBorders>
              <w:top w:val="single" w:sz="4" w:space="0" w:color="auto"/>
              <w:left w:val="single" w:sz="4" w:space="0" w:color="auto"/>
              <w:bottom w:val="single" w:sz="4" w:space="0" w:color="auto"/>
              <w:right w:val="single" w:sz="4" w:space="0" w:color="auto"/>
            </w:tcBorders>
            <w:hideMark/>
          </w:tcPr>
          <w:p w14:paraId="7DC704E1" w14:textId="77777777" w:rsidR="005164E8" w:rsidRDefault="005164E8" w:rsidP="00D646E2">
            <w:pPr>
              <w:ind w:left="-142"/>
              <w:jc w:val="center"/>
            </w:pPr>
            <w:proofErr w:type="spellStart"/>
            <w:r>
              <w:t>Ең</w:t>
            </w:r>
            <w:proofErr w:type="spellEnd"/>
            <w:r>
              <w:t xml:space="preserve"> </w:t>
            </w:r>
            <w:proofErr w:type="spellStart"/>
            <w:r>
              <w:t>жоғары</w:t>
            </w:r>
            <w:proofErr w:type="spellEnd"/>
            <w:r>
              <w:t xml:space="preserve"> балл</w:t>
            </w:r>
          </w:p>
        </w:tc>
      </w:tr>
      <w:tr w:rsidR="005164E8" w14:paraId="585DA49C" w14:textId="77777777" w:rsidTr="008C7311">
        <w:tc>
          <w:tcPr>
            <w:tcW w:w="564" w:type="pct"/>
            <w:tcBorders>
              <w:top w:val="single" w:sz="4" w:space="0" w:color="auto"/>
              <w:left w:val="single" w:sz="4" w:space="0" w:color="auto"/>
              <w:bottom w:val="single" w:sz="4" w:space="0" w:color="auto"/>
              <w:right w:val="single" w:sz="4" w:space="0" w:color="auto"/>
            </w:tcBorders>
            <w:hideMark/>
          </w:tcPr>
          <w:p w14:paraId="170D9CEB" w14:textId="77777777" w:rsidR="005164E8" w:rsidRDefault="005164E8" w:rsidP="00D646E2">
            <w:pPr>
              <w:jc w:val="center"/>
            </w:pPr>
            <w:r>
              <w:t>1</w:t>
            </w:r>
          </w:p>
        </w:tc>
        <w:tc>
          <w:tcPr>
            <w:tcW w:w="3096" w:type="pct"/>
            <w:tcBorders>
              <w:top w:val="single" w:sz="4" w:space="0" w:color="auto"/>
              <w:left w:val="single" w:sz="4" w:space="0" w:color="auto"/>
              <w:bottom w:val="single" w:sz="4" w:space="0" w:color="auto"/>
              <w:right w:val="single" w:sz="4" w:space="0" w:color="auto"/>
            </w:tcBorders>
            <w:hideMark/>
          </w:tcPr>
          <w:p w14:paraId="00499115" w14:textId="77777777" w:rsidR="005164E8" w:rsidRDefault="005164E8" w:rsidP="00D646E2">
            <w:pPr>
              <w:jc w:val="center"/>
            </w:pPr>
            <w:r>
              <w:t>2</w:t>
            </w:r>
          </w:p>
        </w:tc>
        <w:tc>
          <w:tcPr>
            <w:tcW w:w="550" w:type="pct"/>
            <w:tcBorders>
              <w:top w:val="single" w:sz="4" w:space="0" w:color="auto"/>
              <w:left w:val="single" w:sz="4" w:space="0" w:color="auto"/>
              <w:bottom w:val="single" w:sz="4" w:space="0" w:color="auto"/>
              <w:right w:val="single" w:sz="4" w:space="0" w:color="auto"/>
            </w:tcBorders>
            <w:hideMark/>
          </w:tcPr>
          <w:p w14:paraId="214F7E77" w14:textId="77777777" w:rsidR="005164E8" w:rsidRDefault="005164E8" w:rsidP="00D646E2">
            <w:pPr>
              <w:jc w:val="center"/>
            </w:pPr>
            <w:r>
              <w:t>3</w:t>
            </w:r>
          </w:p>
        </w:tc>
        <w:tc>
          <w:tcPr>
            <w:tcW w:w="790" w:type="pct"/>
            <w:tcBorders>
              <w:top w:val="single" w:sz="4" w:space="0" w:color="auto"/>
              <w:left w:val="single" w:sz="4" w:space="0" w:color="auto"/>
              <w:bottom w:val="single" w:sz="4" w:space="0" w:color="auto"/>
              <w:right w:val="single" w:sz="4" w:space="0" w:color="auto"/>
            </w:tcBorders>
            <w:hideMark/>
          </w:tcPr>
          <w:p w14:paraId="01B358AD" w14:textId="77777777" w:rsidR="005164E8" w:rsidRPr="00EC6676" w:rsidRDefault="00EC6676" w:rsidP="00D646E2">
            <w:pPr>
              <w:jc w:val="center"/>
              <w:rPr>
                <w:lang w:val="kk-KZ"/>
              </w:rPr>
            </w:pPr>
            <w:r>
              <w:rPr>
                <w:lang w:val="kk-KZ"/>
              </w:rPr>
              <w:t>4</w:t>
            </w:r>
          </w:p>
        </w:tc>
      </w:tr>
      <w:tr w:rsidR="005164E8" w14:paraId="594FF8C0" w14:textId="77777777" w:rsidTr="008C7311">
        <w:trPr>
          <w:trHeight w:val="451"/>
        </w:trPr>
        <w:tc>
          <w:tcPr>
            <w:tcW w:w="564" w:type="pct"/>
            <w:vMerge w:val="restart"/>
            <w:tcBorders>
              <w:top w:val="single" w:sz="4" w:space="0" w:color="auto"/>
              <w:left w:val="single" w:sz="4" w:space="0" w:color="auto"/>
              <w:bottom w:val="single" w:sz="4" w:space="0" w:color="auto"/>
              <w:right w:val="single" w:sz="4" w:space="0" w:color="auto"/>
            </w:tcBorders>
            <w:hideMark/>
          </w:tcPr>
          <w:p w14:paraId="1B80E49F" w14:textId="77777777" w:rsidR="005164E8" w:rsidRDefault="005164E8" w:rsidP="00D646E2">
            <w:pPr>
              <w:jc w:val="center"/>
              <w:rPr>
                <w:lang w:val="kk-KZ"/>
              </w:rPr>
            </w:pPr>
            <w:r>
              <w:rPr>
                <w:lang w:val="kk-KZ"/>
              </w:rPr>
              <w:t>1</w:t>
            </w:r>
          </w:p>
        </w:tc>
        <w:tc>
          <w:tcPr>
            <w:tcW w:w="3096" w:type="pct"/>
            <w:tcBorders>
              <w:top w:val="single" w:sz="4" w:space="0" w:color="auto"/>
              <w:left w:val="single" w:sz="4" w:space="0" w:color="auto"/>
              <w:bottom w:val="single" w:sz="4" w:space="0" w:color="auto"/>
              <w:right w:val="single" w:sz="4" w:space="0" w:color="auto"/>
            </w:tcBorders>
            <w:hideMark/>
          </w:tcPr>
          <w:p w14:paraId="3ACF5A1D" w14:textId="77777777" w:rsidR="005164E8" w:rsidRDefault="005164E8" w:rsidP="00D646E2">
            <w:pPr>
              <w:rPr>
                <w:lang w:val="kk-KZ"/>
              </w:rPr>
            </w:pPr>
            <w:r>
              <w:rPr>
                <w:b/>
                <w:lang w:val="kk-KZ"/>
              </w:rPr>
              <w:t>Дәріс</w:t>
            </w:r>
            <w:r>
              <w:rPr>
                <w:lang w:val="kk-KZ"/>
              </w:rPr>
              <w:t xml:space="preserve"> 1. </w:t>
            </w:r>
            <w:r w:rsidR="00830416" w:rsidRPr="00830416">
              <w:rPr>
                <w:lang w:val="kk-KZ"/>
              </w:rPr>
              <w:t>Зияткерлік ақпараттық жүйелер ғылым және оқу пәні ретінде</w:t>
            </w:r>
          </w:p>
        </w:tc>
        <w:tc>
          <w:tcPr>
            <w:tcW w:w="550" w:type="pct"/>
            <w:tcBorders>
              <w:top w:val="single" w:sz="4" w:space="0" w:color="auto"/>
              <w:left w:val="single" w:sz="4" w:space="0" w:color="auto"/>
              <w:bottom w:val="single" w:sz="4" w:space="0" w:color="auto"/>
              <w:right w:val="single" w:sz="4" w:space="0" w:color="auto"/>
            </w:tcBorders>
            <w:hideMark/>
          </w:tcPr>
          <w:p w14:paraId="3FC0E6C6" w14:textId="77777777" w:rsidR="005164E8" w:rsidRPr="008C7311" w:rsidRDefault="007004A7" w:rsidP="00D646E2">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hideMark/>
          </w:tcPr>
          <w:p w14:paraId="66620468" w14:textId="77777777" w:rsidR="005164E8" w:rsidRDefault="00EC6676" w:rsidP="00D646E2">
            <w:pPr>
              <w:jc w:val="center"/>
              <w:rPr>
                <w:lang w:val="kk-KZ"/>
              </w:rPr>
            </w:pPr>
            <w:r>
              <w:rPr>
                <w:lang w:val="kk-KZ"/>
              </w:rPr>
              <w:t>2</w:t>
            </w:r>
          </w:p>
        </w:tc>
      </w:tr>
      <w:tr w:rsidR="00E402A3" w14:paraId="7B7890B5" w14:textId="77777777" w:rsidTr="008C7311">
        <w:trPr>
          <w:trHeight w:val="451"/>
        </w:trPr>
        <w:tc>
          <w:tcPr>
            <w:tcW w:w="564" w:type="pct"/>
            <w:vMerge/>
            <w:tcBorders>
              <w:top w:val="single" w:sz="4" w:space="0" w:color="auto"/>
              <w:left w:val="single" w:sz="4" w:space="0" w:color="auto"/>
              <w:bottom w:val="single" w:sz="4" w:space="0" w:color="auto"/>
              <w:right w:val="single" w:sz="4" w:space="0" w:color="auto"/>
            </w:tcBorders>
          </w:tcPr>
          <w:p w14:paraId="6C06B7F6" w14:textId="77777777" w:rsidR="00E402A3" w:rsidRDefault="00E402A3" w:rsidP="00D646E2">
            <w:pPr>
              <w:jc w:val="center"/>
              <w:rPr>
                <w:lang w:val="kk-KZ"/>
              </w:rPr>
            </w:pPr>
          </w:p>
        </w:tc>
        <w:tc>
          <w:tcPr>
            <w:tcW w:w="3096" w:type="pct"/>
            <w:tcBorders>
              <w:top w:val="single" w:sz="4" w:space="0" w:color="auto"/>
              <w:left w:val="single" w:sz="4" w:space="0" w:color="auto"/>
              <w:bottom w:val="single" w:sz="4" w:space="0" w:color="auto"/>
              <w:right w:val="single" w:sz="4" w:space="0" w:color="auto"/>
            </w:tcBorders>
          </w:tcPr>
          <w:p w14:paraId="58CC4CE1" w14:textId="77777777" w:rsidR="00E402A3" w:rsidRPr="00C9642A" w:rsidRDefault="00E402A3" w:rsidP="005D348C">
            <w:pPr>
              <w:rPr>
                <w:b/>
                <w:lang w:val="kk-KZ"/>
              </w:rPr>
            </w:pPr>
            <w:r>
              <w:rPr>
                <w:b/>
                <w:lang w:val="kk-KZ"/>
              </w:rPr>
              <w:t xml:space="preserve">Семинар сабақ 1. </w:t>
            </w:r>
            <w:r w:rsidRPr="00830416">
              <w:rPr>
                <w:lang w:val="kk-KZ"/>
              </w:rPr>
              <w:t xml:space="preserve">Зияткерлік ақпараттық жүйелер </w:t>
            </w:r>
            <w:r>
              <w:rPr>
                <w:lang w:val="kk-KZ"/>
              </w:rPr>
              <w:t>пәні</w:t>
            </w:r>
          </w:p>
        </w:tc>
        <w:tc>
          <w:tcPr>
            <w:tcW w:w="550" w:type="pct"/>
            <w:tcBorders>
              <w:top w:val="single" w:sz="4" w:space="0" w:color="auto"/>
              <w:left w:val="single" w:sz="4" w:space="0" w:color="auto"/>
              <w:bottom w:val="single" w:sz="4" w:space="0" w:color="auto"/>
              <w:right w:val="single" w:sz="4" w:space="0" w:color="auto"/>
            </w:tcBorders>
          </w:tcPr>
          <w:p w14:paraId="30AE3EF6" w14:textId="77777777" w:rsidR="00E402A3" w:rsidRDefault="00E402A3" w:rsidP="005D348C">
            <w:pPr>
              <w:jc w:val="center"/>
            </w:pPr>
            <w:r>
              <w:rPr>
                <w:lang w:val="kk-KZ"/>
              </w:rPr>
              <w:t>1</w:t>
            </w:r>
          </w:p>
        </w:tc>
        <w:tc>
          <w:tcPr>
            <w:tcW w:w="790" w:type="pct"/>
            <w:tcBorders>
              <w:top w:val="single" w:sz="4" w:space="0" w:color="auto"/>
              <w:left w:val="single" w:sz="4" w:space="0" w:color="auto"/>
              <w:bottom w:val="single" w:sz="4" w:space="0" w:color="auto"/>
              <w:right w:val="single" w:sz="4" w:space="0" w:color="auto"/>
            </w:tcBorders>
          </w:tcPr>
          <w:p w14:paraId="27B23A70" w14:textId="77777777" w:rsidR="00E402A3" w:rsidRDefault="00EC6676" w:rsidP="005D348C">
            <w:pPr>
              <w:jc w:val="center"/>
            </w:pPr>
            <w:r>
              <w:rPr>
                <w:lang w:val="kk-KZ"/>
              </w:rPr>
              <w:t>6</w:t>
            </w:r>
          </w:p>
        </w:tc>
      </w:tr>
      <w:tr w:rsidR="00E402A3" w14:paraId="5AAE8F99" w14:textId="77777777" w:rsidTr="008C7311">
        <w:trPr>
          <w:trHeight w:val="451"/>
        </w:trPr>
        <w:tc>
          <w:tcPr>
            <w:tcW w:w="564" w:type="pct"/>
            <w:vMerge/>
            <w:tcBorders>
              <w:top w:val="single" w:sz="4" w:space="0" w:color="auto"/>
              <w:left w:val="single" w:sz="4" w:space="0" w:color="auto"/>
              <w:bottom w:val="single" w:sz="4" w:space="0" w:color="auto"/>
              <w:right w:val="single" w:sz="4" w:space="0" w:color="auto"/>
            </w:tcBorders>
          </w:tcPr>
          <w:p w14:paraId="5B546E88" w14:textId="77777777" w:rsidR="00E402A3" w:rsidRDefault="00E402A3" w:rsidP="00D646E2">
            <w:pPr>
              <w:jc w:val="center"/>
              <w:rPr>
                <w:lang w:val="kk-KZ"/>
              </w:rPr>
            </w:pPr>
          </w:p>
        </w:tc>
        <w:tc>
          <w:tcPr>
            <w:tcW w:w="3096" w:type="pct"/>
            <w:tcBorders>
              <w:top w:val="single" w:sz="4" w:space="0" w:color="auto"/>
              <w:left w:val="single" w:sz="4" w:space="0" w:color="auto"/>
              <w:bottom w:val="single" w:sz="4" w:space="0" w:color="auto"/>
              <w:right w:val="single" w:sz="4" w:space="0" w:color="auto"/>
            </w:tcBorders>
          </w:tcPr>
          <w:p w14:paraId="51213E22" w14:textId="77777777" w:rsidR="00E402A3" w:rsidRPr="00E17B5C" w:rsidRDefault="00E402A3" w:rsidP="00E17B5C">
            <w:pPr>
              <w:rPr>
                <w:rFonts w:eastAsia="Calibri"/>
                <w:b/>
                <w:lang w:val="kk-KZ"/>
              </w:rPr>
            </w:pPr>
            <w:r w:rsidRPr="00E17B5C">
              <w:rPr>
                <w:rFonts w:eastAsia="Calibri"/>
                <w:b/>
                <w:lang w:val="kk-KZ"/>
              </w:rPr>
              <w:t xml:space="preserve">СОӨЖ 1 </w:t>
            </w:r>
            <w:r w:rsidRPr="00E17B5C">
              <w:rPr>
                <w:rFonts w:eastAsia="Calibri"/>
                <w:lang w:val="kk-KZ"/>
              </w:rPr>
              <w:t>СӨЖ кеңес беру және қабылдау.</w:t>
            </w:r>
          </w:p>
          <w:p w14:paraId="03597952" w14:textId="77777777" w:rsidR="00E402A3" w:rsidRPr="00E17B5C" w:rsidRDefault="00E17B5C" w:rsidP="00E17B5C">
            <w:pPr>
              <w:contextualSpacing/>
              <w:jc w:val="both"/>
              <w:rPr>
                <w:color w:val="222222"/>
                <w:bdr w:val="none" w:sz="0" w:space="0" w:color="auto" w:frame="1"/>
                <w:lang w:val="kk-KZ"/>
              </w:rPr>
            </w:pPr>
            <w:r w:rsidRPr="00E17B5C">
              <w:rPr>
                <w:lang w:val="kk-KZ"/>
              </w:rPr>
              <w:t>Зияткерлік ақпараттық жүйелер туралы н</w:t>
            </w:r>
            <w:r w:rsidRPr="00E17B5C">
              <w:rPr>
                <w:color w:val="222222"/>
                <w:bdr w:val="none" w:sz="0" w:space="0" w:color="auto" w:frame="1"/>
                <w:lang w:val="kk-KZ"/>
              </w:rPr>
              <w:t>егізгі ұғымдарды анықтап, глоссарий құру.</w:t>
            </w:r>
          </w:p>
        </w:tc>
        <w:tc>
          <w:tcPr>
            <w:tcW w:w="550" w:type="pct"/>
            <w:tcBorders>
              <w:top w:val="single" w:sz="4" w:space="0" w:color="auto"/>
              <w:left w:val="single" w:sz="4" w:space="0" w:color="auto"/>
              <w:bottom w:val="single" w:sz="4" w:space="0" w:color="auto"/>
              <w:right w:val="single" w:sz="4" w:space="0" w:color="auto"/>
            </w:tcBorders>
          </w:tcPr>
          <w:p w14:paraId="1A8FDF89" w14:textId="77777777" w:rsidR="00E402A3" w:rsidRDefault="00C55D65" w:rsidP="00D646E2">
            <w:pPr>
              <w:jc w:val="center"/>
              <w:rPr>
                <w:lang w:val="kk-KZ"/>
              </w:rPr>
            </w:pPr>
            <w:r>
              <w:rPr>
                <w:lang w:val="kk-KZ"/>
              </w:rPr>
              <w:t>1</w:t>
            </w:r>
          </w:p>
        </w:tc>
        <w:tc>
          <w:tcPr>
            <w:tcW w:w="790" w:type="pct"/>
            <w:tcBorders>
              <w:top w:val="single" w:sz="4" w:space="0" w:color="auto"/>
              <w:left w:val="single" w:sz="4" w:space="0" w:color="auto"/>
              <w:bottom w:val="single" w:sz="4" w:space="0" w:color="auto"/>
              <w:right w:val="single" w:sz="4" w:space="0" w:color="auto"/>
            </w:tcBorders>
          </w:tcPr>
          <w:p w14:paraId="1C7F4CB5" w14:textId="77777777" w:rsidR="00E402A3" w:rsidRDefault="00EC6676" w:rsidP="00D646E2">
            <w:pPr>
              <w:jc w:val="center"/>
              <w:rPr>
                <w:lang w:val="kk-KZ"/>
              </w:rPr>
            </w:pPr>
            <w:r>
              <w:rPr>
                <w:lang w:val="kk-KZ"/>
              </w:rPr>
              <w:t>14</w:t>
            </w:r>
          </w:p>
        </w:tc>
      </w:tr>
      <w:tr w:rsidR="00E402A3" w:rsidRPr="00E402A3" w14:paraId="1A79941A" w14:textId="77777777" w:rsidTr="008C7311">
        <w:trPr>
          <w:trHeight w:val="451"/>
        </w:trPr>
        <w:tc>
          <w:tcPr>
            <w:tcW w:w="564" w:type="pct"/>
            <w:vMerge/>
            <w:tcBorders>
              <w:top w:val="single" w:sz="4" w:space="0" w:color="auto"/>
              <w:left w:val="single" w:sz="4" w:space="0" w:color="auto"/>
              <w:bottom w:val="single" w:sz="4" w:space="0" w:color="auto"/>
              <w:right w:val="single" w:sz="4" w:space="0" w:color="auto"/>
            </w:tcBorders>
          </w:tcPr>
          <w:p w14:paraId="75C7C43C" w14:textId="77777777" w:rsidR="00E402A3" w:rsidRDefault="00E402A3" w:rsidP="00D646E2">
            <w:pPr>
              <w:jc w:val="center"/>
              <w:rPr>
                <w:lang w:val="kk-KZ"/>
              </w:rPr>
            </w:pPr>
          </w:p>
        </w:tc>
        <w:tc>
          <w:tcPr>
            <w:tcW w:w="3096" w:type="pct"/>
            <w:tcBorders>
              <w:top w:val="single" w:sz="4" w:space="0" w:color="auto"/>
              <w:left w:val="single" w:sz="4" w:space="0" w:color="auto"/>
              <w:bottom w:val="single" w:sz="4" w:space="0" w:color="auto"/>
              <w:right w:val="single" w:sz="4" w:space="0" w:color="auto"/>
            </w:tcBorders>
          </w:tcPr>
          <w:p w14:paraId="0BC021F8" w14:textId="77777777" w:rsidR="00E402A3" w:rsidRPr="00E17B5C" w:rsidRDefault="00E402A3" w:rsidP="00E17B5C">
            <w:pPr>
              <w:rPr>
                <w:b/>
                <w:lang w:val="kk-KZ"/>
              </w:rPr>
            </w:pPr>
            <w:r w:rsidRPr="00E17B5C">
              <w:rPr>
                <w:b/>
                <w:snapToGrid w:val="0"/>
                <w:lang w:val="kk-KZ"/>
              </w:rPr>
              <w:t xml:space="preserve">СӨЖ 1. </w:t>
            </w:r>
            <w:r w:rsidR="00E17B5C" w:rsidRPr="00E17B5C">
              <w:rPr>
                <w:lang w:val="kk-KZ"/>
              </w:rPr>
              <w:t>Зияткерлік ақпараттық жүйелерді зерттеген ғалымдар туралы жазу</w:t>
            </w:r>
          </w:p>
        </w:tc>
        <w:tc>
          <w:tcPr>
            <w:tcW w:w="550" w:type="pct"/>
            <w:tcBorders>
              <w:top w:val="single" w:sz="4" w:space="0" w:color="auto"/>
              <w:left w:val="single" w:sz="4" w:space="0" w:color="auto"/>
              <w:bottom w:val="single" w:sz="4" w:space="0" w:color="auto"/>
              <w:right w:val="single" w:sz="4" w:space="0" w:color="auto"/>
            </w:tcBorders>
          </w:tcPr>
          <w:p w14:paraId="64E3D76C" w14:textId="77777777" w:rsidR="00E402A3" w:rsidRDefault="00E402A3" w:rsidP="00D646E2">
            <w:pPr>
              <w:jc w:val="center"/>
              <w:rPr>
                <w:lang w:val="kk-KZ"/>
              </w:rPr>
            </w:pPr>
            <w:r>
              <w:rPr>
                <w:lang w:val="kk-KZ"/>
              </w:rPr>
              <w:t>3</w:t>
            </w:r>
          </w:p>
        </w:tc>
        <w:tc>
          <w:tcPr>
            <w:tcW w:w="790" w:type="pct"/>
            <w:tcBorders>
              <w:top w:val="single" w:sz="4" w:space="0" w:color="auto"/>
              <w:left w:val="single" w:sz="4" w:space="0" w:color="auto"/>
              <w:bottom w:val="single" w:sz="4" w:space="0" w:color="auto"/>
              <w:right w:val="single" w:sz="4" w:space="0" w:color="auto"/>
            </w:tcBorders>
          </w:tcPr>
          <w:p w14:paraId="13CC2A25" w14:textId="77777777" w:rsidR="00E402A3" w:rsidRDefault="00E402A3" w:rsidP="00D646E2">
            <w:pPr>
              <w:jc w:val="center"/>
              <w:rPr>
                <w:lang w:val="kk-KZ"/>
              </w:rPr>
            </w:pPr>
            <w:r>
              <w:rPr>
                <w:lang w:val="kk-KZ"/>
              </w:rPr>
              <w:t>2</w:t>
            </w:r>
          </w:p>
        </w:tc>
      </w:tr>
      <w:tr w:rsidR="00EC6676" w:rsidRPr="00E402A3" w14:paraId="4D46B6BC" w14:textId="77777777" w:rsidTr="008C7311">
        <w:trPr>
          <w:trHeight w:val="439"/>
        </w:trPr>
        <w:tc>
          <w:tcPr>
            <w:tcW w:w="564" w:type="pct"/>
            <w:vMerge w:val="restart"/>
            <w:tcBorders>
              <w:top w:val="single" w:sz="4" w:space="0" w:color="auto"/>
              <w:left w:val="single" w:sz="4" w:space="0" w:color="auto"/>
              <w:bottom w:val="single" w:sz="4" w:space="0" w:color="auto"/>
              <w:right w:val="single" w:sz="4" w:space="0" w:color="auto"/>
            </w:tcBorders>
          </w:tcPr>
          <w:p w14:paraId="453367EF" w14:textId="77777777" w:rsidR="00EC6676" w:rsidRPr="008C7311" w:rsidRDefault="00EC6676" w:rsidP="00D646E2">
            <w:pPr>
              <w:jc w:val="center"/>
              <w:rPr>
                <w:lang w:val="kk-KZ"/>
              </w:rPr>
            </w:pPr>
            <w:r>
              <w:rPr>
                <w:lang w:val="kk-KZ"/>
              </w:rPr>
              <w:t>2</w:t>
            </w:r>
          </w:p>
          <w:p w14:paraId="60272865" w14:textId="77777777" w:rsidR="00EC6676" w:rsidRPr="00E402A3" w:rsidRDefault="00EC6676" w:rsidP="00D646E2">
            <w:pPr>
              <w:jc w:val="center"/>
              <w:rPr>
                <w:b/>
                <w:lang w:val="kk-KZ"/>
              </w:rPr>
            </w:pPr>
          </w:p>
        </w:tc>
        <w:tc>
          <w:tcPr>
            <w:tcW w:w="3096" w:type="pct"/>
            <w:tcBorders>
              <w:top w:val="single" w:sz="4" w:space="0" w:color="auto"/>
              <w:left w:val="single" w:sz="4" w:space="0" w:color="auto"/>
              <w:bottom w:val="single" w:sz="4" w:space="0" w:color="auto"/>
              <w:right w:val="single" w:sz="4" w:space="0" w:color="auto"/>
            </w:tcBorders>
            <w:hideMark/>
          </w:tcPr>
          <w:p w14:paraId="59458C19" w14:textId="77777777" w:rsidR="00EC6676" w:rsidRDefault="00EC6676" w:rsidP="00EC6676">
            <w:pPr>
              <w:rPr>
                <w:lang w:val="kk-KZ"/>
              </w:rPr>
            </w:pPr>
            <w:r>
              <w:rPr>
                <w:b/>
                <w:lang w:val="kk-KZ"/>
              </w:rPr>
              <w:t>Дәріс 2</w:t>
            </w:r>
            <w:r>
              <w:rPr>
                <w:lang w:val="kk-KZ"/>
              </w:rPr>
              <w:t xml:space="preserve">. </w:t>
            </w:r>
            <w:r w:rsidRPr="00830416">
              <w:rPr>
                <w:lang w:val="kk-KZ"/>
              </w:rPr>
              <w:t>Жасанды зияткерлік жүйелер</w:t>
            </w:r>
          </w:p>
        </w:tc>
        <w:tc>
          <w:tcPr>
            <w:tcW w:w="550" w:type="pct"/>
            <w:tcBorders>
              <w:top w:val="single" w:sz="4" w:space="0" w:color="auto"/>
              <w:left w:val="single" w:sz="4" w:space="0" w:color="auto"/>
              <w:bottom w:val="single" w:sz="4" w:space="0" w:color="auto"/>
              <w:right w:val="single" w:sz="4" w:space="0" w:color="auto"/>
            </w:tcBorders>
            <w:hideMark/>
          </w:tcPr>
          <w:p w14:paraId="5C1C7A04" w14:textId="77777777" w:rsidR="00EC6676" w:rsidRPr="008C7311" w:rsidRDefault="00EC6676" w:rsidP="002006DF">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hideMark/>
          </w:tcPr>
          <w:p w14:paraId="4B81CA9D" w14:textId="77777777" w:rsidR="00EC6676" w:rsidRDefault="00EC6676" w:rsidP="002006DF">
            <w:pPr>
              <w:jc w:val="center"/>
              <w:rPr>
                <w:lang w:val="kk-KZ"/>
              </w:rPr>
            </w:pPr>
            <w:r>
              <w:rPr>
                <w:lang w:val="kk-KZ"/>
              </w:rPr>
              <w:t>2</w:t>
            </w:r>
          </w:p>
        </w:tc>
      </w:tr>
      <w:tr w:rsidR="00EC6676" w:rsidRPr="00E402A3" w14:paraId="62848789" w14:textId="77777777" w:rsidTr="008C7311">
        <w:trPr>
          <w:trHeight w:val="439"/>
        </w:trPr>
        <w:tc>
          <w:tcPr>
            <w:tcW w:w="564" w:type="pct"/>
            <w:vMerge/>
            <w:tcBorders>
              <w:top w:val="single" w:sz="4" w:space="0" w:color="auto"/>
              <w:left w:val="single" w:sz="4" w:space="0" w:color="auto"/>
              <w:bottom w:val="single" w:sz="4" w:space="0" w:color="auto"/>
              <w:right w:val="single" w:sz="4" w:space="0" w:color="auto"/>
            </w:tcBorders>
          </w:tcPr>
          <w:p w14:paraId="2CDD3200" w14:textId="77777777" w:rsidR="00EC6676" w:rsidRDefault="00EC6676" w:rsidP="00D646E2">
            <w:pPr>
              <w:jc w:val="center"/>
              <w:rPr>
                <w:lang w:val="kk-KZ"/>
              </w:rPr>
            </w:pPr>
          </w:p>
        </w:tc>
        <w:tc>
          <w:tcPr>
            <w:tcW w:w="3096" w:type="pct"/>
            <w:tcBorders>
              <w:top w:val="single" w:sz="4" w:space="0" w:color="auto"/>
              <w:left w:val="single" w:sz="4" w:space="0" w:color="auto"/>
              <w:bottom w:val="single" w:sz="4" w:space="0" w:color="auto"/>
              <w:right w:val="single" w:sz="4" w:space="0" w:color="auto"/>
            </w:tcBorders>
          </w:tcPr>
          <w:p w14:paraId="3CD3EC76" w14:textId="77777777" w:rsidR="00EC6676" w:rsidRPr="00E17B5C" w:rsidRDefault="00EC6676" w:rsidP="00EC6676">
            <w:pPr>
              <w:jc w:val="both"/>
              <w:rPr>
                <w:b/>
                <w:lang w:val="kk-KZ"/>
              </w:rPr>
            </w:pPr>
            <w:r>
              <w:rPr>
                <w:b/>
                <w:lang w:val="kk-KZ"/>
              </w:rPr>
              <w:t>Семинар сабақ 2</w:t>
            </w:r>
            <w:r w:rsidRPr="00E17B5C">
              <w:rPr>
                <w:b/>
                <w:lang w:val="kk-KZ"/>
              </w:rPr>
              <w:t xml:space="preserve">. </w:t>
            </w:r>
            <w:r w:rsidRPr="00E17B5C">
              <w:rPr>
                <w:lang w:val="kk-KZ"/>
              </w:rPr>
              <w:t>Жасанды интеллектің шығу тарихы</w:t>
            </w:r>
            <w:r w:rsidRPr="00E17B5C">
              <w:rPr>
                <w:b/>
                <w:lang w:val="kk-KZ"/>
              </w:rPr>
              <w:t xml:space="preserve"> </w:t>
            </w:r>
          </w:p>
        </w:tc>
        <w:tc>
          <w:tcPr>
            <w:tcW w:w="550" w:type="pct"/>
            <w:tcBorders>
              <w:top w:val="single" w:sz="4" w:space="0" w:color="auto"/>
              <w:left w:val="single" w:sz="4" w:space="0" w:color="auto"/>
              <w:bottom w:val="single" w:sz="4" w:space="0" w:color="auto"/>
              <w:right w:val="single" w:sz="4" w:space="0" w:color="auto"/>
            </w:tcBorders>
          </w:tcPr>
          <w:p w14:paraId="29234921" w14:textId="77777777" w:rsidR="00EC6676" w:rsidRDefault="00EC6676" w:rsidP="002006DF">
            <w:pPr>
              <w:jc w:val="center"/>
            </w:pPr>
            <w:r>
              <w:rPr>
                <w:lang w:val="kk-KZ"/>
              </w:rPr>
              <w:t>1</w:t>
            </w:r>
          </w:p>
        </w:tc>
        <w:tc>
          <w:tcPr>
            <w:tcW w:w="790" w:type="pct"/>
            <w:tcBorders>
              <w:top w:val="single" w:sz="4" w:space="0" w:color="auto"/>
              <w:left w:val="single" w:sz="4" w:space="0" w:color="auto"/>
              <w:bottom w:val="single" w:sz="4" w:space="0" w:color="auto"/>
              <w:right w:val="single" w:sz="4" w:space="0" w:color="auto"/>
            </w:tcBorders>
          </w:tcPr>
          <w:p w14:paraId="49B93DCC" w14:textId="77777777" w:rsidR="00EC6676" w:rsidRDefault="00EC6676" w:rsidP="002006DF">
            <w:pPr>
              <w:jc w:val="center"/>
            </w:pPr>
            <w:r>
              <w:rPr>
                <w:lang w:val="kk-KZ"/>
              </w:rPr>
              <w:t>6</w:t>
            </w:r>
          </w:p>
        </w:tc>
      </w:tr>
      <w:tr w:rsidR="00E402A3" w:rsidRPr="00E402A3" w14:paraId="6D9FCB82" w14:textId="77777777" w:rsidTr="008C7311">
        <w:trPr>
          <w:trHeight w:val="439"/>
        </w:trPr>
        <w:tc>
          <w:tcPr>
            <w:tcW w:w="564" w:type="pct"/>
            <w:vMerge/>
            <w:tcBorders>
              <w:top w:val="single" w:sz="4" w:space="0" w:color="auto"/>
              <w:left w:val="single" w:sz="4" w:space="0" w:color="auto"/>
              <w:bottom w:val="single" w:sz="4" w:space="0" w:color="auto"/>
              <w:right w:val="single" w:sz="4" w:space="0" w:color="auto"/>
            </w:tcBorders>
          </w:tcPr>
          <w:p w14:paraId="1150771A" w14:textId="77777777" w:rsidR="00E402A3" w:rsidRDefault="00E402A3" w:rsidP="00D646E2">
            <w:pPr>
              <w:jc w:val="center"/>
              <w:rPr>
                <w:lang w:val="kk-KZ"/>
              </w:rPr>
            </w:pPr>
          </w:p>
        </w:tc>
        <w:tc>
          <w:tcPr>
            <w:tcW w:w="3096" w:type="pct"/>
            <w:tcBorders>
              <w:top w:val="single" w:sz="4" w:space="0" w:color="auto"/>
              <w:left w:val="single" w:sz="4" w:space="0" w:color="auto"/>
              <w:bottom w:val="single" w:sz="4" w:space="0" w:color="auto"/>
              <w:right w:val="single" w:sz="4" w:space="0" w:color="auto"/>
            </w:tcBorders>
          </w:tcPr>
          <w:p w14:paraId="56F5DC3D" w14:textId="77777777" w:rsidR="00E402A3" w:rsidRPr="00E17B5C" w:rsidRDefault="00E402A3" w:rsidP="008963D3">
            <w:pPr>
              <w:spacing w:line="276" w:lineRule="auto"/>
              <w:rPr>
                <w:rFonts w:eastAsia="Calibri"/>
                <w:b/>
                <w:lang w:val="kk-KZ"/>
              </w:rPr>
            </w:pPr>
            <w:r w:rsidRPr="00E17B5C">
              <w:rPr>
                <w:rFonts w:eastAsia="Calibri"/>
                <w:b/>
                <w:lang w:val="kk-KZ"/>
              </w:rPr>
              <w:t xml:space="preserve">СОӨЖ </w:t>
            </w:r>
            <w:r w:rsidR="00C55D65">
              <w:rPr>
                <w:rFonts w:eastAsia="Calibri"/>
                <w:b/>
                <w:lang w:val="kk-KZ"/>
              </w:rPr>
              <w:t>2</w:t>
            </w:r>
            <w:r w:rsidRPr="00E17B5C">
              <w:rPr>
                <w:rFonts w:eastAsia="Calibri"/>
                <w:b/>
                <w:lang w:val="kk-KZ"/>
              </w:rPr>
              <w:t xml:space="preserve">. </w:t>
            </w:r>
            <w:r w:rsidRPr="00E17B5C">
              <w:rPr>
                <w:rFonts w:eastAsia="Calibri"/>
                <w:lang w:val="kk-KZ"/>
              </w:rPr>
              <w:t>СӨЖ кеңес беру және қабылдау.</w:t>
            </w:r>
          </w:p>
          <w:p w14:paraId="310EE80D" w14:textId="77777777" w:rsidR="00E402A3" w:rsidRDefault="00E17B5C" w:rsidP="00E17B5C">
            <w:pPr>
              <w:contextualSpacing/>
              <w:jc w:val="both"/>
              <w:rPr>
                <w:lang w:val="kk-KZ"/>
              </w:rPr>
            </w:pPr>
            <w:r w:rsidRPr="00E17B5C">
              <w:rPr>
                <w:lang w:val="kk-KZ"/>
              </w:rPr>
              <w:t>«Жасанды зияткерлік жүйелер» тақырыбында баяндама әзірлеу</w:t>
            </w:r>
          </w:p>
          <w:p w14:paraId="23E91709" w14:textId="77777777" w:rsidR="00C55D65" w:rsidRPr="00E17B5C" w:rsidRDefault="00C55D65" w:rsidP="00C55D65">
            <w:pPr>
              <w:tabs>
                <w:tab w:val="left" w:pos="851"/>
              </w:tabs>
              <w:contextualSpacing/>
              <w:jc w:val="both"/>
              <w:rPr>
                <w:lang w:val="kk-KZ"/>
              </w:rPr>
            </w:pPr>
            <w:r>
              <w:rPr>
                <w:b/>
                <w:snapToGrid w:val="0"/>
                <w:lang w:val="kk-KZ"/>
              </w:rPr>
              <w:t xml:space="preserve">СӨЖ. </w:t>
            </w:r>
            <w:r w:rsidRPr="00E17B5C">
              <w:rPr>
                <w:lang w:val="kk-KZ"/>
              </w:rPr>
              <w:t>Жасанды зияткерлік жүйе түрлерін сипаттап,</w:t>
            </w:r>
          </w:p>
          <w:p w14:paraId="402585B8" w14:textId="77777777" w:rsidR="00C55D65" w:rsidRPr="00E17B5C" w:rsidRDefault="00C55D65" w:rsidP="00C55D65">
            <w:pPr>
              <w:contextualSpacing/>
              <w:jc w:val="both"/>
              <w:rPr>
                <w:b/>
                <w:lang w:val="kk-KZ"/>
              </w:rPr>
            </w:pPr>
            <w:r w:rsidRPr="00E17B5C">
              <w:rPr>
                <w:lang w:val="kk-KZ"/>
              </w:rPr>
              <w:t>даму тарихына шолу жасау</w:t>
            </w:r>
          </w:p>
        </w:tc>
        <w:tc>
          <w:tcPr>
            <w:tcW w:w="550" w:type="pct"/>
            <w:tcBorders>
              <w:top w:val="single" w:sz="4" w:space="0" w:color="auto"/>
              <w:left w:val="single" w:sz="4" w:space="0" w:color="auto"/>
              <w:bottom w:val="single" w:sz="4" w:space="0" w:color="auto"/>
              <w:right w:val="single" w:sz="4" w:space="0" w:color="auto"/>
            </w:tcBorders>
          </w:tcPr>
          <w:p w14:paraId="7A87A853" w14:textId="77777777" w:rsidR="00E402A3" w:rsidRDefault="007004A7" w:rsidP="008963D3">
            <w:pPr>
              <w:jc w:val="center"/>
              <w:rPr>
                <w:lang w:val="kk-KZ"/>
              </w:rPr>
            </w:pPr>
            <w:r>
              <w:rPr>
                <w:lang w:val="kk-KZ"/>
              </w:rPr>
              <w:t>1</w:t>
            </w:r>
          </w:p>
        </w:tc>
        <w:tc>
          <w:tcPr>
            <w:tcW w:w="790" w:type="pct"/>
            <w:tcBorders>
              <w:top w:val="single" w:sz="4" w:space="0" w:color="auto"/>
              <w:left w:val="single" w:sz="4" w:space="0" w:color="auto"/>
              <w:bottom w:val="single" w:sz="4" w:space="0" w:color="auto"/>
              <w:right w:val="single" w:sz="4" w:space="0" w:color="auto"/>
            </w:tcBorders>
          </w:tcPr>
          <w:p w14:paraId="4151791B" w14:textId="77777777" w:rsidR="00E402A3" w:rsidRDefault="00EC6676" w:rsidP="00C55D65">
            <w:pPr>
              <w:jc w:val="center"/>
              <w:rPr>
                <w:lang w:val="kk-KZ"/>
              </w:rPr>
            </w:pPr>
            <w:r>
              <w:rPr>
                <w:lang w:val="kk-KZ"/>
              </w:rPr>
              <w:t>14</w:t>
            </w:r>
          </w:p>
        </w:tc>
      </w:tr>
      <w:tr w:rsidR="00EC6676" w:rsidRPr="00E402A3" w14:paraId="5B27E48E" w14:textId="77777777" w:rsidTr="008C7311">
        <w:tc>
          <w:tcPr>
            <w:tcW w:w="564" w:type="pct"/>
            <w:vMerge w:val="restart"/>
            <w:tcBorders>
              <w:top w:val="single" w:sz="4" w:space="0" w:color="auto"/>
              <w:left w:val="single" w:sz="4" w:space="0" w:color="auto"/>
              <w:bottom w:val="single" w:sz="4" w:space="0" w:color="auto"/>
              <w:right w:val="single" w:sz="4" w:space="0" w:color="auto"/>
            </w:tcBorders>
            <w:vAlign w:val="center"/>
          </w:tcPr>
          <w:p w14:paraId="264F3E1A" w14:textId="77777777" w:rsidR="00EC6676" w:rsidRPr="00E402A3" w:rsidRDefault="00EC6676" w:rsidP="00D646E2">
            <w:pPr>
              <w:rPr>
                <w:lang w:val="kk-KZ"/>
              </w:rPr>
            </w:pPr>
          </w:p>
          <w:p w14:paraId="490E394C" w14:textId="77777777" w:rsidR="00EC6676" w:rsidRPr="00E402A3" w:rsidRDefault="00EC6676" w:rsidP="00D646E2">
            <w:pPr>
              <w:jc w:val="center"/>
              <w:rPr>
                <w:vertAlign w:val="superscript"/>
                <w:lang w:val="kk-KZ"/>
              </w:rPr>
            </w:pPr>
            <w:r>
              <w:rPr>
                <w:lang w:val="kk-KZ"/>
              </w:rPr>
              <w:t>3</w:t>
            </w:r>
          </w:p>
          <w:p w14:paraId="41B8E7E2" w14:textId="77777777" w:rsidR="00EC6676" w:rsidRPr="00E402A3" w:rsidRDefault="00EC6676" w:rsidP="00D646E2">
            <w:pPr>
              <w:rPr>
                <w:lang w:val="kk-KZ"/>
              </w:rPr>
            </w:pPr>
          </w:p>
        </w:tc>
        <w:tc>
          <w:tcPr>
            <w:tcW w:w="3096" w:type="pct"/>
            <w:tcBorders>
              <w:top w:val="single" w:sz="4" w:space="0" w:color="auto"/>
              <w:left w:val="single" w:sz="4" w:space="0" w:color="auto"/>
              <w:bottom w:val="single" w:sz="4" w:space="0" w:color="auto"/>
              <w:right w:val="single" w:sz="4" w:space="0" w:color="auto"/>
            </w:tcBorders>
            <w:hideMark/>
          </w:tcPr>
          <w:p w14:paraId="6DA4A9AF" w14:textId="77777777" w:rsidR="00EC6676" w:rsidRDefault="00EC6676" w:rsidP="00EC6676">
            <w:pPr>
              <w:jc w:val="both"/>
              <w:rPr>
                <w:b/>
                <w:lang w:val="kk-KZ"/>
              </w:rPr>
            </w:pPr>
            <w:r>
              <w:rPr>
                <w:b/>
                <w:lang w:val="kk-KZ"/>
              </w:rPr>
              <w:t xml:space="preserve">Дәріс 3. </w:t>
            </w:r>
            <w:r w:rsidRPr="00830416">
              <w:rPr>
                <w:lang w:val="kk-KZ"/>
              </w:rPr>
              <w:t xml:space="preserve">Зияткерлік ақпараттық жүйелердің негізгі түрлері және </w:t>
            </w:r>
            <w:r>
              <w:rPr>
                <w:lang w:val="kk-KZ"/>
              </w:rPr>
              <w:t>олардың жіктелуі</w:t>
            </w:r>
          </w:p>
        </w:tc>
        <w:tc>
          <w:tcPr>
            <w:tcW w:w="550" w:type="pct"/>
            <w:tcBorders>
              <w:top w:val="single" w:sz="4" w:space="0" w:color="auto"/>
              <w:left w:val="single" w:sz="4" w:space="0" w:color="auto"/>
              <w:bottom w:val="single" w:sz="4" w:space="0" w:color="auto"/>
              <w:right w:val="single" w:sz="4" w:space="0" w:color="auto"/>
            </w:tcBorders>
            <w:hideMark/>
          </w:tcPr>
          <w:p w14:paraId="610E7D95" w14:textId="77777777" w:rsidR="00EC6676" w:rsidRPr="008C7311" w:rsidRDefault="00EC6676" w:rsidP="002006DF">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hideMark/>
          </w:tcPr>
          <w:p w14:paraId="03F4A343" w14:textId="77777777" w:rsidR="00EC6676" w:rsidRDefault="00EC6676" w:rsidP="002006DF">
            <w:pPr>
              <w:jc w:val="center"/>
              <w:rPr>
                <w:lang w:val="kk-KZ"/>
              </w:rPr>
            </w:pPr>
            <w:r>
              <w:rPr>
                <w:lang w:val="kk-KZ"/>
              </w:rPr>
              <w:t>2</w:t>
            </w:r>
          </w:p>
        </w:tc>
      </w:tr>
      <w:tr w:rsidR="00EC6676" w14:paraId="31825FCC" w14:textId="77777777" w:rsidTr="008C7311">
        <w:trPr>
          <w:trHeight w:val="339"/>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247803AA" w14:textId="77777777" w:rsidR="00EC6676" w:rsidRPr="00E402A3" w:rsidRDefault="00EC6676" w:rsidP="00D646E2">
            <w:pPr>
              <w:rPr>
                <w:lang w:val="kk-KZ"/>
              </w:rPr>
            </w:pPr>
          </w:p>
        </w:tc>
        <w:tc>
          <w:tcPr>
            <w:tcW w:w="3096" w:type="pct"/>
            <w:tcBorders>
              <w:top w:val="single" w:sz="4" w:space="0" w:color="auto"/>
              <w:left w:val="single" w:sz="4" w:space="0" w:color="auto"/>
              <w:bottom w:val="single" w:sz="4" w:space="0" w:color="auto"/>
              <w:right w:val="single" w:sz="4" w:space="0" w:color="auto"/>
            </w:tcBorders>
            <w:hideMark/>
          </w:tcPr>
          <w:p w14:paraId="2B314FB3" w14:textId="77777777" w:rsidR="00EC6676" w:rsidRPr="0009552B" w:rsidRDefault="00EC6676" w:rsidP="00EC6676">
            <w:pPr>
              <w:jc w:val="both"/>
              <w:rPr>
                <w:lang w:val="kk-KZ"/>
              </w:rPr>
            </w:pPr>
            <w:r>
              <w:rPr>
                <w:b/>
                <w:lang w:val="kk-KZ"/>
              </w:rPr>
              <w:t>Семинар сабақ 3</w:t>
            </w:r>
            <w:r>
              <w:rPr>
                <w:lang w:val="kk-KZ"/>
              </w:rPr>
              <w:t xml:space="preserve">. </w:t>
            </w:r>
            <w:r w:rsidRPr="00830416">
              <w:rPr>
                <w:lang w:val="kk-KZ"/>
              </w:rPr>
              <w:t>Зияткерлік ақпараттық жүйелердің түрлері</w:t>
            </w:r>
            <w:r>
              <w:rPr>
                <w:lang w:val="kk-KZ"/>
              </w:rPr>
              <w:t xml:space="preserve"> </w:t>
            </w:r>
          </w:p>
        </w:tc>
        <w:tc>
          <w:tcPr>
            <w:tcW w:w="550" w:type="pct"/>
            <w:tcBorders>
              <w:top w:val="single" w:sz="4" w:space="0" w:color="auto"/>
              <w:left w:val="single" w:sz="4" w:space="0" w:color="auto"/>
              <w:bottom w:val="single" w:sz="4" w:space="0" w:color="auto"/>
              <w:right w:val="single" w:sz="4" w:space="0" w:color="auto"/>
            </w:tcBorders>
            <w:hideMark/>
          </w:tcPr>
          <w:p w14:paraId="1DCB4FAF" w14:textId="77777777" w:rsidR="00EC6676" w:rsidRDefault="00EC6676" w:rsidP="002006DF">
            <w:pPr>
              <w:jc w:val="center"/>
            </w:pPr>
            <w:r>
              <w:rPr>
                <w:lang w:val="kk-KZ"/>
              </w:rPr>
              <w:t>1</w:t>
            </w:r>
          </w:p>
        </w:tc>
        <w:tc>
          <w:tcPr>
            <w:tcW w:w="790" w:type="pct"/>
            <w:tcBorders>
              <w:top w:val="single" w:sz="4" w:space="0" w:color="auto"/>
              <w:left w:val="single" w:sz="4" w:space="0" w:color="auto"/>
              <w:bottom w:val="single" w:sz="4" w:space="0" w:color="auto"/>
              <w:right w:val="single" w:sz="4" w:space="0" w:color="auto"/>
            </w:tcBorders>
            <w:hideMark/>
          </w:tcPr>
          <w:p w14:paraId="1BBCB542" w14:textId="77777777" w:rsidR="00EC6676" w:rsidRDefault="00EC6676" w:rsidP="002006DF">
            <w:pPr>
              <w:jc w:val="center"/>
            </w:pPr>
            <w:r>
              <w:rPr>
                <w:lang w:val="kk-KZ"/>
              </w:rPr>
              <w:t>6</w:t>
            </w:r>
          </w:p>
        </w:tc>
      </w:tr>
      <w:tr w:rsidR="00EC6676" w:rsidRPr="00C55D65" w14:paraId="338E44C1" w14:textId="77777777" w:rsidTr="008C7311">
        <w:trPr>
          <w:trHeight w:val="339"/>
        </w:trPr>
        <w:tc>
          <w:tcPr>
            <w:tcW w:w="564" w:type="pct"/>
            <w:vMerge/>
            <w:tcBorders>
              <w:top w:val="single" w:sz="4" w:space="0" w:color="auto"/>
              <w:left w:val="single" w:sz="4" w:space="0" w:color="auto"/>
              <w:bottom w:val="single" w:sz="4" w:space="0" w:color="auto"/>
              <w:right w:val="single" w:sz="4" w:space="0" w:color="auto"/>
            </w:tcBorders>
            <w:vAlign w:val="center"/>
          </w:tcPr>
          <w:p w14:paraId="71A1DF23" w14:textId="77777777" w:rsidR="00EC6676" w:rsidRPr="00E402A3" w:rsidRDefault="00EC6676" w:rsidP="00D646E2">
            <w:pPr>
              <w:rPr>
                <w:lang w:val="kk-KZ"/>
              </w:rPr>
            </w:pPr>
          </w:p>
        </w:tc>
        <w:tc>
          <w:tcPr>
            <w:tcW w:w="3096" w:type="pct"/>
            <w:tcBorders>
              <w:top w:val="single" w:sz="4" w:space="0" w:color="auto"/>
              <w:left w:val="single" w:sz="4" w:space="0" w:color="auto"/>
              <w:bottom w:val="single" w:sz="4" w:space="0" w:color="auto"/>
              <w:right w:val="single" w:sz="4" w:space="0" w:color="auto"/>
            </w:tcBorders>
          </w:tcPr>
          <w:p w14:paraId="69FA2D3C" w14:textId="77777777" w:rsidR="00EC6676" w:rsidRPr="00A83901" w:rsidRDefault="00EC6676" w:rsidP="00E402A3">
            <w:pPr>
              <w:spacing w:line="276" w:lineRule="auto"/>
              <w:rPr>
                <w:rFonts w:eastAsia="Calibri"/>
                <w:b/>
                <w:lang w:val="kk-KZ"/>
              </w:rPr>
            </w:pPr>
            <w:r w:rsidRPr="00A83901">
              <w:rPr>
                <w:rFonts w:eastAsia="Calibri"/>
                <w:b/>
                <w:lang w:val="kk-KZ"/>
              </w:rPr>
              <w:t xml:space="preserve">СОӨЖ </w:t>
            </w:r>
            <w:r>
              <w:rPr>
                <w:rFonts w:eastAsia="Calibri"/>
                <w:b/>
                <w:lang w:val="kk-KZ"/>
              </w:rPr>
              <w:t>3</w:t>
            </w:r>
            <w:r w:rsidRPr="00A83901">
              <w:rPr>
                <w:rFonts w:eastAsia="Calibri"/>
                <w:b/>
                <w:lang w:val="kk-KZ"/>
              </w:rPr>
              <w:t xml:space="preserve"> </w:t>
            </w:r>
            <w:r w:rsidRPr="00A83901">
              <w:rPr>
                <w:rFonts w:eastAsia="Calibri"/>
                <w:lang w:val="kk-KZ"/>
              </w:rPr>
              <w:t>СӨЖ кеңес беру және қабылдау.</w:t>
            </w:r>
          </w:p>
          <w:p w14:paraId="3DA649D0" w14:textId="77777777" w:rsidR="00EC6676" w:rsidRDefault="00EC6676" w:rsidP="00A83901">
            <w:pPr>
              <w:jc w:val="both"/>
              <w:rPr>
                <w:b/>
                <w:snapToGrid w:val="0"/>
                <w:lang w:val="kk-KZ"/>
              </w:rPr>
            </w:pPr>
            <w:r w:rsidRPr="00A83901">
              <w:rPr>
                <w:lang w:val="kk-KZ"/>
              </w:rPr>
              <w:t>Зияткерлік ақпараттық жүйелердің түрлерін сипаттап, глассарий құру</w:t>
            </w:r>
            <w:r w:rsidRPr="00A83901">
              <w:rPr>
                <w:b/>
                <w:snapToGrid w:val="0"/>
                <w:lang w:val="kk-KZ"/>
              </w:rPr>
              <w:t xml:space="preserve"> </w:t>
            </w:r>
          </w:p>
          <w:p w14:paraId="2F6A836F" w14:textId="77777777" w:rsidR="00EC6676" w:rsidRPr="00A83901" w:rsidRDefault="00EC6676" w:rsidP="00C55D65">
            <w:pPr>
              <w:jc w:val="both"/>
              <w:rPr>
                <w:b/>
                <w:lang w:val="kk-KZ"/>
              </w:rPr>
            </w:pPr>
            <w:r w:rsidRPr="00A83901">
              <w:rPr>
                <w:b/>
                <w:snapToGrid w:val="0"/>
                <w:lang w:val="kk-KZ"/>
              </w:rPr>
              <w:t>СӨЖ</w:t>
            </w:r>
            <w:r>
              <w:rPr>
                <w:b/>
                <w:snapToGrid w:val="0"/>
                <w:lang w:val="kk-KZ"/>
              </w:rPr>
              <w:t>.</w:t>
            </w:r>
            <w:r w:rsidRPr="00A83901">
              <w:rPr>
                <w:b/>
                <w:snapToGrid w:val="0"/>
                <w:color w:val="000000"/>
                <w:lang w:val="kk-KZ"/>
              </w:rPr>
              <w:t xml:space="preserve"> </w:t>
            </w:r>
            <w:r w:rsidRPr="00A83901">
              <w:rPr>
                <w:lang w:val="kk-KZ"/>
              </w:rPr>
              <w:t xml:space="preserve"> Зияткерлік ақпараттық жүйелердің бір түріне мысал келтіру</w:t>
            </w:r>
          </w:p>
        </w:tc>
        <w:tc>
          <w:tcPr>
            <w:tcW w:w="550" w:type="pct"/>
            <w:tcBorders>
              <w:top w:val="single" w:sz="4" w:space="0" w:color="auto"/>
              <w:left w:val="single" w:sz="4" w:space="0" w:color="auto"/>
              <w:bottom w:val="single" w:sz="4" w:space="0" w:color="auto"/>
              <w:right w:val="single" w:sz="4" w:space="0" w:color="auto"/>
            </w:tcBorders>
          </w:tcPr>
          <w:p w14:paraId="24410F1E" w14:textId="77777777" w:rsidR="00EC6676" w:rsidRDefault="00EC6676" w:rsidP="00F3502B">
            <w:pPr>
              <w:jc w:val="center"/>
              <w:rPr>
                <w:lang w:val="kk-KZ"/>
              </w:rPr>
            </w:pPr>
            <w:r>
              <w:rPr>
                <w:lang w:val="kk-KZ"/>
              </w:rPr>
              <w:t>1</w:t>
            </w:r>
          </w:p>
        </w:tc>
        <w:tc>
          <w:tcPr>
            <w:tcW w:w="790" w:type="pct"/>
            <w:tcBorders>
              <w:top w:val="single" w:sz="4" w:space="0" w:color="auto"/>
              <w:left w:val="single" w:sz="4" w:space="0" w:color="auto"/>
              <w:bottom w:val="single" w:sz="4" w:space="0" w:color="auto"/>
              <w:right w:val="single" w:sz="4" w:space="0" w:color="auto"/>
            </w:tcBorders>
          </w:tcPr>
          <w:p w14:paraId="6EEDCAE9" w14:textId="77777777" w:rsidR="00EC6676" w:rsidRDefault="00EC6676" w:rsidP="00EC6676">
            <w:pPr>
              <w:jc w:val="center"/>
              <w:rPr>
                <w:lang w:val="kk-KZ"/>
              </w:rPr>
            </w:pPr>
            <w:r>
              <w:rPr>
                <w:lang w:val="kk-KZ"/>
              </w:rPr>
              <w:t>15</w:t>
            </w:r>
          </w:p>
        </w:tc>
      </w:tr>
      <w:tr w:rsidR="00EC6676" w:rsidRPr="00C55D65" w14:paraId="4512C706" w14:textId="77777777" w:rsidTr="008C7311">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73F0808B" w14:textId="77777777" w:rsidR="00EC6676" w:rsidRPr="00C55D65" w:rsidRDefault="00EC6676" w:rsidP="00D646E2">
            <w:pPr>
              <w:jc w:val="center"/>
              <w:rPr>
                <w:lang w:val="kk-KZ"/>
              </w:rPr>
            </w:pPr>
            <w:r>
              <w:rPr>
                <w:lang w:val="kk-KZ"/>
              </w:rPr>
              <w:t>4</w:t>
            </w:r>
          </w:p>
        </w:tc>
        <w:tc>
          <w:tcPr>
            <w:tcW w:w="3096" w:type="pct"/>
            <w:tcBorders>
              <w:top w:val="single" w:sz="4" w:space="0" w:color="auto"/>
              <w:left w:val="single" w:sz="4" w:space="0" w:color="auto"/>
              <w:bottom w:val="single" w:sz="4" w:space="0" w:color="auto"/>
              <w:right w:val="single" w:sz="4" w:space="0" w:color="auto"/>
            </w:tcBorders>
            <w:hideMark/>
          </w:tcPr>
          <w:p w14:paraId="6C804BEE" w14:textId="77777777" w:rsidR="00EC6676" w:rsidRDefault="00EC6676" w:rsidP="00EC6676">
            <w:pPr>
              <w:jc w:val="both"/>
              <w:rPr>
                <w:lang w:val="kk-KZ"/>
              </w:rPr>
            </w:pPr>
            <w:r>
              <w:rPr>
                <w:b/>
                <w:lang w:val="kk-KZ"/>
              </w:rPr>
              <w:t>Дәріс</w:t>
            </w:r>
            <w:r>
              <w:rPr>
                <w:lang w:val="kk-KZ"/>
              </w:rPr>
              <w:t xml:space="preserve"> </w:t>
            </w:r>
            <w:r>
              <w:rPr>
                <w:b/>
                <w:lang w:val="kk-KZ"/>
              </w:rPr>
              <w:t>4</w:t>
            </w:r>
            <w:r>
              <w:rPr>
                <w:lang w:val="kk-KZ"/>
              </w:rPr>
              <w:t>. Сараптамалық жүйелер</w:t>
            </w:r>
            <w:r w:rsidRPr="00830416">
              <w:rPr>
                <w:lang w:val="kk-KZ"/>
              </w:rPr>
              <w:t xml:space="preserve"> </w:t>
            </w:r>
          </w:p>
        </w:tc>
        <w:tc>
          <w:tcPr>
            <w:tcW w:w="550" w:type="pct"/>
            <w:tcBorders>
              <w:top w:val="single" w:sz="4" w:space="0" w:color="auto"/>
              <w:left w:val="single" w:sz="4" w:space="0" w:color="auto"/>
              <w:bottom w:val="single" w:sz="4" w:space="0" w:color="auto"/>
              <w:right w:val="single" w:sz="4" w:space="0" w:color="auto"/>
            </w:tcBorders>
            <w:hideMark/>
          </w:tcPr>
          <w:p w14:paraId="10EDD7FC" w14:textId="77777777" w:rsidR="00EC6676" w:rsidRPr="008C7311" w:rsidRDefault="00EC6676" w:rsidP="002006DF">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hideMark/>
          </w:tcPr>
          <w:p w14:paraId="0F838F07" w14:textId="77777777" w:rsidR="00EC6676" w:rsidRDefault="00EC6676" w:rsidP="002006DF">
            <w:pPr>
              <w:jc w:val="center"/>
              <w:rPr>
                <w:lang w:val="kk-KZ"/>
              </w:rPr>
            </w:pPr>
            <w:r>
              <w:rPr>
                <w:lang w:val="kk-KZ"/>
              </w:rPr>
              <w:t>2</w:t>
            </w:r>
          </w:p>
        </w:tc>
      </w:tr>
      <w:tr w:rsidR="00EC6676" w:rsidRPr="00C55D65" w14:paraId="003124A8"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hideMark/>
          </w:tcPr>
          <w:p w14:paraId="7C6A15F4" w14:textId="77777777" w:rsidR="00EC6676" w:rsidRPr="00C55D65" w:rsidRDefault="00EC6676" w:rsidP="00D646E2">
            <w:pPr>
              <w:rPr>
                <w:lang w:val="kk-KZ"/>
              </w:rPr>
            </w:pPr>
          </w:p>
        </w:tc>
        <w:tc>
          <w:tcPr>
            <w:tcW w:w="3096" w:type="pct"/>
            <w:tcBorders>
              <w:top w:val="single" w:sz="4" w:space="0" w:color="auto"/>
              <w:left w:val="single" w:sz="4" w:space="0" w:color="auto"/>
              <w:bottom w:val="single" w:sz="4" w:space="0" w:color="auto"/>
              <w:right w:val="single" w:sz="4" w:space="0" w:color="auto"/>
            </w:tcBorders>
          </w:tcPr>
          <w:p w14:paraId="0CD93D9C" w14:textId="77777777" w:rsidR="00EC6676" w:rsidRDefault="00EC6676" w:rsidP="00EC6676">
            <w:pPr>
              <w:rPr>
                <w:lang w:val="kk-KZ"/>
              </w:rPr>
            </w:pPr>
            <w:r>
              <w:rPr>
                <w:b/>
                <w:lang w:val="kk-KZ"/>
              </w:rPr>
              <w:t>Семинар сабақ 4</w:t>
            </w:r>
            <w:r>
              <w:rPr>
                <w:lang w:val="kk-KZ"/>
              </w:rPr>
              <w:t xml:space="preserve">. </w:t>
            </w:r>
            <w:r w:rsidRPr="00830416">
              <w:rPr>
                <w:lang w:val="kk-KZ"/>
              </w:rPr>
              <w:t xml:space="preserve">Сараптамалық жүйелер </w:t>
            </w:r>
          </w:p>
        </w:tc>
        <w:tc>
          <w:tcPr>
            <w:tcW w:w="550" w:type="pct"/>
            <w:tcBorders>
              <w:top w:val="single" w:sz="4" w:space="0" w:color="auto"/>
              <w:left w:val="single" w:sz="4" w:space="0" w:color="auto"/>
              <w:bottom w:val="single" w:sz="4" w:space="0" w:color="auto"/>
              <w:right w:val="single" w:sz="4" w:space="0" w:color="auto"/>
            </w:tcBorders>
            <w:hideMark/>
          </w:tcPr>
          <w:p w14:paraId="051D48D7" w14:textId="77777777" w:rsidR="00EC6676" w:rsidRDefault="00EC6676" w:rsidP="002006DF">
            <w:pPr>
              <w:jc w:val="center"/>
            </w:pPr>
            <w:r>
              <w:rPr>
                <w:lang w:val="kk-KZ"/>
              </w:rPr>
              <w:t>1</w:t>
            </w:r>
          </w:p>
        </w:tc>
        <w:tc>
          <w:tcPr>
            <w:tcW w:w="790" w:type="pct"/>
            <w:tcBorders>
              <w:top w:val="single" w:sz="4" w:space="0" w:color="auto"/>
              <w:left w:val="single" w:sz="4" w:space="0" w:color="auto"/>
              <w:bottom w:val="single" w:sz="4" w:space="0" w:color="auto"/>
              <w:right w:val="single" w:sz="4" w:space="0" w:color="auto"/>
            </w:tcBorders>
            <w:hideMark/>
          </w:tcPr>
          <w:p w14:paraId="4F80184D" w14:textId="77777777" w:rsidR="00EC6676" w:rsidRDefault="00EC6676" w:rsidP="002006DF">
            <w:pPr>
              <w:jc w:val="center"/>
            </w:pPr>
            <w:r>
              <w:rPr>
                <w:lang w:val="kk-KZ"/>
              </w:rPr>
              <w:t>6</w:t>
            </w:r>
          </w:p>
        </w:tc>
      </w:tr>
      <w:tr w:rsidR="00EC6676" w:rsidRPr="00C55D65" w14:paraId="560B987B"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tcPr>
          <w:p w14:paraId="7857FCF9" w14:textId="77777777" w:rsidR="00EC6676" w:rsidRPr="00C55D65" w:rsidRDefault="00EC6676" w:rsidP="00D646E2">
            <w:pPr>
              <w:rPr>
                <w:lang w:val="kk-KZ"/>
              </w:rPr>
            </w:pPr>
          </w:p>
        </w:tc>
        <w:tc>
          <w:tcPr>
            <w:tcW w:w="3096" w:type="pct"/>
            <w:tcBorders>
              <w:top w:val="single" w:sz="4" w:space="0" w:color="auto"/>
              <w:left w:val="single" w:sz="4" w:space="0" w:color="auto"/>
              <w:bottom w:val="single" w:sz="4" w:space="0" w:color="auto"/>
              <w:right w:val="single" w:sz="4" w:space="0" w:color="auto"/>
            </w:tcBorders>
          </w:tcPr>
          <w:p w14:paraId="6290C249" w14:textId="77777777" w:rsidR="00EC6676" w:rsidRDefault="00EC6676" w:rsidP="00E402A3">
            <w:pPr>
              <w:spacing w:line="276" w:lineRule="auto"/>
              <w:rPr>
                <w:rFonts w:eastAsia="Calibri"/>
                <w:b/>
                <w:lang w:val="kk-KZ"/>
              </w:rPr>
            </w:pPr>
            <w:r>
              <w:rPr>
                <w:rFonts w:eastAsia="Calibri"/>
                <w:b/>
                <w:lang w:val="kk-KZ"/>
              </w:rPr>
              <w:t xml:space="preserve">СОӨЖ </w:t>
            </w:r>
            <w:r>
              <w:rPr>
                <w:b/>
                <w:lang w:val="kk-KZ"/>
              </w:rPr>
              <w:t>4.</w:t>
            </w:r>
            <w:r>
              <w:rPr>
                <w:rFonts w:eastAsia="Calibri"/>
                <w:b/>
                <w:lang w:val="kk-KZ"/>
              </w:rPr>
              <w:t xml:space="preserve"> </w:t>
            </w:r>
            <w:r>
              <w:rPr>
                <w:rFonts w:eastAsia="Calibri"/>
                <w:lang w:val="kk-KZ"/>
              </w:rPr>
              <w:t>СӨЖ кеңес беру және қабылдау.</w:t>
            </w:r>
          </w:p>
          <w:p w14:paraId="667A4D0C" w14:textId="77777777" w:rsidR="00EC6676" w:rsidRDefault="00EC6676" w:rsidP="006546B5">
            <w:pPr>
              <w:rPr>
                <w:b/>
                <w:snapToGrid w:val="0"/>
                <w:lang w:val="kk-KZ"/>
              </w:rPr>
            </w:pPr>
            <w:r w:rsidRPr="006546B5">
              <w:rPr>
                <w:lang w:val="kk-KZ"/>
              </w:rPr>
              <w:t>Сараптамалық жүйелердің қолдану аясын анықтау</w:t>
            </w:r>
            <w:r>
              <w:rPr>
                <w:b/>
                <w:snapToGrid w:val="0"/>
                <w:lang w:val="kk-KZ"/>
              </w:rPr>
              <w:t xml:space="preserve"> </w:t>
            </w:r>
          </w:p>
          <w:p w14:paraId="7CEAC017" w14:textId="77777777" w:rsidR="00EC6676" w:rsidRPr="006546B5" w:rsidRDefault="00EC6676" w:rsidP="006546B5">
            <w:pPr>
              <w:rPr>
                <w:b/>
                <w:lang w:val="kk-KZ"/>
              </w:rPr>
            </w:pPr>
            <w:r>
              <w:rPr>
                <w:b/>
                <w:snapToGrid w:val="0"/>
                <w:lang w:val="kk-KZ"/>
              </w:rPr>
              <w:t>СӨЖ</w:t>
            </w:r>
            <w:r>
              <w:rPr>
                <w:b/>
                <w:lang w:val="kk-KZ"/>
              </w:rPr>
              <w:t xml:space="preserve">. </w:t>
            </w:r>
            <w:r w:rsidRPr="00830416">
              <w:rPr>
                <w:lang w:val="kk-KZ"/>
              </w:rPr>
              <w:t>Сараптамалық жүйелер</w:t>
            </w:r>
            <w:r>
              <w:rPr>
                <w:lang w:val="kk-KZ"/>
              </w:rPr>
              <w:t>ге таныстырылым жасау</w:t>
            </w:r>
          </w:p>
        </w:tc>
        <w:tc>
          <w:tcPr>
            <w:tcW w:w="550" w:type="pct"/>
            <w:tcBorders>
              <w:top w:val="single" w:sz="4" w:space="0" w:color="auto"/>
              <w:left w:val="single" w:sz="4" w:space="0" w:color="auto"/>
              <w:bottom w:val="single" w:sz="4" w:space="0" w:color="auto"/>
              <w:right w:val="single" w:sz="4" w:space="0" w:color="auto"/>
            </w:tcBorders>
          </w:tcPr>
          <w:p w14:paraId="54D8206D" w14:textId="77777777" w:rsidR="00EC6676" w:rsidRDefault="00EC6676" w:rsidP="00F3502B">
            <w:pPr>
              <w:jc w:val="center"/>
              <w:rPr>
                <w:lang w:val="kk-KZ"/>
              </w:rPr>
            </w:pPr>
            <w:r>
              <w:rPr>
                <w:lang w:val="kk-KZ"/>
              </w:rPr>
              <w:t>1</w:t>
            </w:r>
          </w:p>
        </w:tc>
        <w:tc>
          <w:tcPr>
            <w:tcW w:w="790" w:type="pct"/>
            <w:tcBorders>
              <w:top w:val="single" w:sz="4" w:space="0" w:color="auto"/>
              <w:left w:val="single" w:sz="4" w:space="0" w:color="auto"/>
              <w:bottom w:val="single" w:sz="4" w:space="0" w:color="auto"/>
              <w:right w:val="single" w:sz="4" w:space="0" w:color="auto"/>
            </w:tcBorders>
          </w:tcPr>
          <w:p w14:paraId="0260C8FF" w14:textId="77777777" w:rsidR="00EC6676" w:rsidRDefault="00EC6676" w:rsidP="008963D3">
            <w:pPr>
              <w:jc w:val="center"/>
              <w:rPr>
                <w:lang w:val="kk-KZ"/>
              </w:rPr>
            </w:pPr>
            <w:r>
              <w:rPr>
                <w:lang w:val="kk-KZ"/>
              </w:rPr>
              <w:t>15</w:t>
            </w:r>
          </w:p>
        </w:tc>
      </w:tr>
      <w:tr w:rsidR="00EC6676" w:rsidRPr="00B6000B" w14:paraId="308DEB3A" w14:textId="77777777" w:rsidTr="008C7311">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15E58938" w14:textId="77777777" w:rsidR="00EC6676" w:rsidRDefault="00EC6676" w:rsidP="00E402A3">
            <w:pPr>
              <w:jc w:val="center"/>
              <w:rPr>
                <w:vertAlign w:val="superscript"/>
                <w:lang w:val="kk-KZ"/>
              </w:rPr>
            </w:pPr>
            <w:r>
              <w:rPr>
                <w:lang w:val="kk-KZ"/>
              </w:rPr>
              <w:t>5</w:t>
            </w:r>
          </w:p>
        </w:tc>
        <w:tc>
          <w:tcPr>
            <w:tcW w:w="3096" w:type="pct"/>
            <w:tcBorders>
              <w:top w:val="single" w:sz="4" w:space="0" w:color="auto"/>
              <w:left w:val="single" w:sz="4" w:space="0" w:color="auto"/>
              <w:bottom w:val="single" w:sz="4" w:space="0" w:color="auto"/>
              <w:right w:val="single" w:sz="4" w:space="0" w:color="auto"/>
            </w:tcBorders>
            <w:hideMark/>
          </w:tcPr>
          <w:p w14:paraId="21CDEE5B" w14:textId="77777777" w:rsidR="00EC6676" w:rsidRPr="00B52807" w:rsidRDefault="00EC6676" w:rsidP="00EC6676">
            <w:pPr>
              <w:jc w:val="both"/>
              <w:rPr>
                <w:b/>
                <w:lang w:val="kk-KZ"/>
              </w:rPr>
            </w:pPr>
            <w:r>
              <w:rPr>
                <w:b/>
                <w:lang w:val="kk-KZ"/>
              </w:rPr>
              <w:t xml:space="preserve">Дәріс 5. </w:t>
            </w:r>
            <w:r w:rsidRPr="009F3622">
              <w:rPr>
                <w:lang w:val="kk-KZ"/>
              </w:rPr>
              <w:t>Зияткерлік ақпараттық жүйелердегі модельдер мен  ЗАЖ шешетін міндеттердің жіктелуі</w:t>
            </w:r>
          </w:p>
        </w:tc>
        <w:tc>
          <w:tcPr>
            <w:tcW w:w="550" w:type="pct"/>
            <w:tcBorders>
              <w:top w:val="single" w:sz="4" w:space="0" w:color="auto"/>
              <w:left w:val="single" w:sz="4" w:space="0" w:color="auto"/>
              <w:bottom w:val="single" w:sz="4" w:space="0" w:color="auto"/>
              <w:right w:val="single" w:sz="4" w:space="0" w:color="auto"/>
            </w:tcBorders>
            <w:hideMark/>
          </w:tcPr>
          <w:p w14:paraId="743DD7B2" w14:textId="77777777" w:rsidR="00EC6676" w:rsidRPr="008C7311" w:rsidRDefault="00EC6676" w:rsidP="002006DF">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hideMark/>
          </w:tcPr>
          <w:p w14:paraId="0388C22D" w14:textId="77777777" w:rsidR="00EC6676" w:rsidRDefault="00EC6676" w:rsidP="002006DF">
            <w:pPr>
              <w:jc w:val="center"/>
              <w:rPr>
                <w:lang w:val="kk-KZ"/>
              </w:rPr>
            </w:pPr>
            <w:r>
              <w:rPr>
                <w:lang w:val="kk-KZ"/>
              </w:rPr>
              <w:t>2</w:t>
            </w:r>
          </w:p>
        </w:tc>
      </w:tr>
      <w:tr w:rsidR="00EC6676" w:rsidRPr="00B6000B" w14:paraId="23262418"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hideMark/>
          </w:tcPr>
          <w:p w14:paraId="4F85D05C" w14:textId="77777777" w:rsidR="00EC6676" w:rsidRDefault="00EC6676" w:rsidP="00D646E2">
            <w:pPr>
              <w:rPr>
                <w:vertAlign w:val="superscript"/>
                <w:lang w:val="kk-KZ"/>
              </w:rPr>
            </w:pPr>
          </w:p>
        </w:tc>
        <w:tc>
          <w:tcPr>
            <w:tcW w:w="3096" w:type="pct"/>
            <w:tcBorders>
              <w:top w:val="single" w:sz="4" w:space="0" w:color="auto"/>
              <w:left w:val="single" w:sz="4" w:space="0" w:color="auto"/>
              <w:bottom w:val="single" w:sz="4" w:space="0" w:color="auto"/>
              <w:right w:val="single" w:sz="4" w:space="0" w:color="auto"/>
            </w:tcBorders>
            <w:hideMark/>
          </w:tcPr>
          <w:p w14:paraId="5B972D6A" w14:textId="77777777" w:rsidR="00EC6676" w:rsidRPr="00932E30" w:rsidRDefault="00EC6676" w:rsidP="00EC6676">
            <w:pPr>
              <w:jc w:val="both"/>
              <w:rPr>
                <w:lang w:val="kk-KZ"/>
              </w:rPr>
            </w:pPr>
            <w:r>
              <w:rPr>
                <w:b/>
                <w:lang w:val="kk-KZ"/>
              </w:rPr>
              <w:t xml:space="preserve">Семинар сабақ  5. </w:t>
            </w:r>
            <w:r w:rsidRPr="003F066A">
              <w:rPr>
                <w:lang w:val="kk-KZ"/>
              </w:rPr>
              <w:t>Зияткерлік ақпараттық жүйелердегі модельдер</w:t>
            </w:r>
            <w:r>
              <w:rPr>
                <w:lang w:val="kk-KZ"/>
              </w:rPr>
              <w:t xml:space="preserve"> </w:t>
            </w:r>
          </w:p>
        </w:tc>
        <w:tc>
          <w:tcPr>
            <w:tcW w:w="550" w:type="pct"/>
            <w:tcBorders>
              <w:top w:val="single" w:sz="4" w:space="0" w:color="auto"/>
              <w:left w:val="single" w:sz="4" w:space="0" w:color="auto"/>
              <w:bottom w:val="single" w:sz="4" w:space="0" w:color="auto"/>
              <w:right w:val="single" w:sz="4" w:space="0" w:color="auto"/>
            </w:tcBorders>
            <w:hideMark/>
          </w:tcPr>
          <w:p w14:paraId="51B62D19" w14:textId="77777777" w:rsidR="00EC6676" w:rsidRDefault="00EC6676" w:rsidP="002006DF">
            <w:pPr>
              <w:jc w:val="center"/>
            </w:pPr>
            <w:r>
              <w:rPr>
                <w:lang w:val="kk-KZ"/>
              </w:rPr>
              <w:t>1</w:t>
            </w:r>
          </w:p>
        </w:tc>
        <w:tc>
          <w:tcPr>
            <w:tcW w:w="790" w:type="pct"/>
            <w:tcBorders>
              <w:top w:val="single" w:sz="4" w:space="0" w:color="auto"/>
              <w:left w:val="single" w:sz="4" w:space="0" w:color="auto"/>
              <w:bottom w:val="single" w:sz="4" w:space="0" w:color="auto"/>
              <w:right w:val="single" w:sz="4" w:space="0" w:color="auto"/>
            </w:tcBorders>
            <w:hideMark/>
          </w:tcPr>
          <w:p w14:paraId="54ED0002" w14:textId="77777777" w:rsidR="00EC6676" w:rsidRDefault="00EC6676" w:rsidP="002006DF">
            <w:pPr>
              <w:jc w:val="center"/>
            </w:pPr>
            <w:r>
              <w:rPr>
                <w:lang w:val="kk-KZ"/>
              </w:rPr>
              <w:t>6</w:t>
            </w:r>
          </w:p>
        </w:tc>
      </w:tr>
      <w:tr w:rsidR="00EC6676" w14:paraId="1E626547"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hideMark/>
          </w:tcPr>
          <w:p w14:paraId="09437E9E" w14:textId="77777777" w:rsidR="00EC6676" w:rsidRDefault="00EC6676" w:rsidP="00D646E2">
            <w:pPr>
              <w:rPr>
                <w:vertAlign w:val="superscript"/>
                <w:lang w:val="kk-KZ"/>
              </w:rPr>
            </w:pPr>
          </w:p>
        </w:tc>
        <w:tc>
          <w:tcPr>
            <w:tcW w:w="3096" w:type="pct"/>
            <w:tcBorders>
              <w:top w:val="single" w:sz="4" w:space="0" w:color="auto"/>
              <w:left w:val="single" w:sz="4" w:space="0" w:color="auto"/>
              <w:bottom w:val="single" w:sz="4" w:space="0" w:color="auto"/>
              <w:right w:val="single" w:sz="4" w:space="0" w:color="auto"/>
            </w:tcBorders>
            <w:hideMark/>
          </w:tcPr>
          <w:p w14:paraId="7D5D3B54" w14:textId="77777777" w:rsidR="00EC6676" w:rsidRPr="00B6000B" w:rsidRDefault="00EC6676" w:rsidP="00D646E2">
            <w:pPr>
              <w:spacing w:line="276" w:lineRule="auto"/>
              <w:rPr>
                <w:rFonts w:eastAsia="Calibri"/>
                <w:lang w:val="kk-KZ"/>
              </w:rPr>
            </w:pPr>
            <w:r>
              <w:rPr>
                <w:rFonts w:eastAsia="Calibri"/>
                <w:b/>
                <w:lang w:val="kk-KZ"/>
              </w:rPr>
              <w:t>1 аралық бақылау,барлығы</w:t>
            </w:r>
          </w:p>
        </w:tc>
        <w:tc>
          <w:tcPr>
            <w:tcW w:w="550" w:type="pct"/>
            <w:tcBorders>
              <w:top w:val="single" w:sz="4" w:space="0" w:color="auto"/>
              <w:left w:val="single" w:sz="4" w:space="0" w:color="auto"/>
              <w:bottom w:val="single" w:sz="4" w:space="0" w:color="auto"/>
              <w:right w:val="single" w:sz="4" w:space="0" w:color="auto"/>
            </w:tcBorders>
          </w:tcPr>
          <w:p w14:paraId="7CB9EDBD" w14:textId="77777777" w:rsidR="00EC6676" w:rsidRDefault="00EC6676" w:rsidP="00D646E2">
            <w:pPr>
              <w:jc w:val="center"/>
              <w:rPr>
                <w:lang w:val="kk-KZ"/>
              </w:rPr>
            </w:pPr>
          </w:p>
        </w:tc>
        <w:tc>
          <w:tcPr>
            <w:tcW w:w="790" w:type="pct"/>
            <w:tcBorders>
              <w:top w:val="single" w:sz="4" w:space="0" w:color="auto"/>
              <w:left w:val="single" w:sz="4" w:space="0" w:color="auto"/>
              <w:bottom w:val="single" w:sz="4" w:space="0" w:color="auto"/>
              <w:right w:val="single" w:sz="4" w:space="0" w:color="auto"/>
            </w:tcBorders>
            <w:hideMark/>
          </w:tcPr>
          <w:p w14:paraId="03E25EFB" w14:textId="77777777" w:rsidR="00EC6676" w:rsidRDefault="00EC6676" w:rsidP="00D646E2">
            <w:pPr>
              <w:jc w:val="center"/>
              <w:rPr>
                <w:lang w:val="kk-KZ"/>
              </w:rPr>
            </w:pPr>
            <w:r>
              <w:rPr>
                <w:b/>
                <w:caps/>
              </w:rPr>
              <w:fldChar w:fldCharType="begin"/>
            </w:r>
            <w:r w:rsidRPr="00B6000B">
              <w:rPr>
                <w:b/>
                <w:caps/>
                <w:lang w:val="kk-KZ"/>
              </w:rPr>
              <w:instrText xml:space="preserve"> =SUM(ABOVE</w:instrText>
            </w:r>
            <w:r>
              <w:rPr>
                <w:b/>
                <w:caps/>
              </w:rPr>
              <w:instrText xml:space="preserve">) </w:instrText>
            </w:r>
            <w:r>
              <w:rPr>
                <w:b/>
                <w:caps/>
              </w:rPr>
              <w:fldChar w:fldCharType="separate"/>
            </w:r>
            <w:r>
              <w:rPr>
                <w:b/>
                <w:caps/>
                <w:noProof/>
              </w:rPr>
              <w:t>100</w:t>
            </w:r>
            <w:r>
              <w:rPr>
                <w:b/>
                <w:caps/>
              </w:rPr>
              <w:fldChar w:fldCharType="end"/>
            </w:r>
          </w:p>
        </w:tc>
      </w:tr>
      <w:tr w:rsidR="00EC6676" w:rsidRPr="00B6000B" w14:paraId="40D9492B" w14:textId="77777777" w:rsidTr="008C7311">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3FD42112" w14:textId="77777777" w:rsidR="00EC6676" w:rsidRDefault="00EC6676" w:rsidP="00D646E2">
            <w:pPr>
              <w:jc w:val="center"/>
              <w:rPr>
                <w:lang w:val="kk-KZ"/>
              </w:rPr>
            </w:pPr>
            <w:r>
              <w:rPr>
                <w:lang w:val="kk-KZ"/>
              </w:rPr>
              <w:t>6</w:t>
            </w:r>
          </w:p>
        </w:tc>
        <w:tc>
          <w:tcPr>
            <w:tcW w:w="3096" w:type="pct"/>
            <w:tcBorders>
              <w:top w:val="single" w:sz="4" w:space="0" w:color="auto"/>
              <w:left w:val="single" w:sz="4" w:space="0" w:color="auto"/>
              <w:bottom w:val="single" w:sz="4" w:space="0" w:color="auto"/>
              <w:right w:val="single" w:sz="4" w:space="0" w:color="auto"/>
            </w:tcBorders>
            <w:hideMark/>
          </w:tcPr>
          <w:p w14:paraId="480585EE" w14:textId="77777777" w:rsidR="00EC6676" w:rsidRPr="00B9631E" w:rsidRDefault="00EC6676" w:rsidP="00EC6676">
            <w:pPr>
              <w:jc w:val="both"/>
              <w:rPr>
                <w:i/>
                <w:lang w:val="kk-KZ"/>
              </w:rPr>
            </w:pPr>
            <w:r>
              <w:rPr>
                <w:b/>
                <w:lang w:val="kk-KZ"/>
              </w:rPr>
              <w:t>Дәріс 6.</w:t>
            </w:r>
            <w:r>
              <w:rPr>
                <w:bCs/>
                <w:color w:val="000000"/>
                <w:lang w:val="kk-KZ"/>
              </w:rPr>
              <w:t xml:space="preserve"> </w:t>
            </w:r>
            <w:r w:rsidRPr="003F066A">
              <w:rPr>
                <w:lang w:val="kk-KZ"/>
              </w:rPr>
              <w:t>Зияткерлік мультимедиялық жүйелер</w:t>
            </w:r>
          </w:p>
        </w:tc>
        <w:tc>
          <w:tcPr>
            <w:tcW w:w="550" w:type="pct"/>
            <w:tcBorders>
              <w:top w:val="single" w:sz="4" w:space="0" w:color="auto"/>
              <w:left w:val="single" w:sz="4" w:space="0" w:color="auto"/>
              <w:bottom w:val="single" w:sz="4" w:space="0" w:color="auto"/>
              <w:right w:val="single" w:sz="4" w:space="0" w:color="auto"/>
            </w:tcBorders>
            <w:hideMark/>
          </w:tcPr>
          <w:p w14:paraId="16EFE5DD" w14:textId="77777777" w:rsidR="00EC6676" w:rsidRPr="008C7311" w:rsidRDefault="00EC6676" w:rsidP="00D646E2">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hideMark/>
          </w:tcPr>
          <w:p w14:paraId="0C520011" w14:textId="77777777" w:rsidR="00EC6676" w:rsidRDefault="00EC6676" w:rsidP="00D646E2">
            <w:pPr>
              <w:jc w:val="center"/>
              <w:rPr>
                <w:lang w:val="kk-KZ"/>
              </w:rPr>
            </w:pPr>
            <w:r>
              <w:rPr>
                <w:lang w:val="kk-KZ"/>
              </w:rPr>
              <w:t>2</w:t>
            </w:r>
          </w:p>
        </w:tc>
      </w:tr>
      <w:tr w:rsidR="00EC6676" w:rsidRPr="00B6000B" w14:paraId="0677B7BB"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tcPr>
          <w:p w14:paraId="6AD8CAEA" w14:textId="77777777" w:rsidR="00EC6676" w:rsidRDefault="00EC6676" w:rsidP="00D646E2">
            <w:pPr>
              <w:jc w:val="center"/>
              <w:rPr>
                <w:lang w:val="kk-KZ"/>
              </w:rPr>
            </w:pPr>
          </w:p>
        </w:tc>
        <w:tc>
          <w:tcPr>
            <w:tcW w:w="3096" w:type="pct"/>
            <w:tcBorders>
              <w:top w:val="single" w:sz="4" w:space="0" w:color="auto"/>
              <w:left w:val="single" w:sz="4" w:space="0" w:color="auto"/>
              <w:bottom w:val="single" w:sz="4" w:space="0" w:color="auto"/>
              <w:right w:val="single" w:sz="4" w:space="0" w:color="auto"/>
            </w:tcBorders>
          </w:tcPr>
          <w:p w14:paraId="19ED5A1D" w14:textId="77777777" w:rsidR="00EC6676" w:rsidRDefault="00EC6676" w:rsidP="00EC6676">
            <w:pPr>
              <w:jc w:val="both"/>
              <w:rPr>
                <w:b/>
                <w:lang w:val="kk-KZ"/>
              </w:rPr>
            </w:pPr>
            <w:r>
              <w:rPr>
                <w:b/>
                <w:lang w:val="kk-KZ"/>
              </w:rPr>
              <w:t xml:space="preserve">Семинар сабақ 6. </w:t>
            </w:r>
            <w:r w:rsidRPr="003F066A">
              <w:rPr>
                <w:lang w:val="kk-KZ"/>
              </w:rPr>
              <w:t>Зияткерлік мультимедиялық жүйелер</w:t>
            </w:r>
            <w:r>
              <w:rPr>
                <w:lang w:val="kk-KZ"/>
              </w:rPr>
              <w:t xml:space="preserve"> </w:t>
            </w:r>
          </w:p>
        </w:tc>
        <w:tc>
          <w:tcPr>
            <w:tcW w:w="550" w:type="pct"/>
            <w:tcBorders>
              <w:top w:val="single" w:sz="4" w:space="0" w:color="auto"/>
              <w:left w:val="single" w:sz="4" w:space="0" w:color="auto"/>
              <w:bottom w:val="single" w:sz="4" w:space="0" w:color="auto"/>
              <w:right w:val="single" w:sz="4" w:space="0" w:color="auto"/>
            </w:tcBorders>
          </w:tcPr>
          <w:p w14:paraId="41A6BB9D" w14:textId="77777777" w:rsidR="00EC6676" w:rsidRPr="008C7311" w:rsidRDefault="00EC6676" w:rsidP="0079242E">
            <w:pPr>
              <w:jc w:val="center"/>
              <w:rPr>
                <w:lang w:val="kk-KZ"/>
              </w:rPr>
            </w:pPr>
            <w:r>
              <w:rPr>
                <w:lang w:val="kk-KZ"/>
              </w:rPr>
              <w:t>1</w:t>
            </w:r>
          </w:p>
        </w:tc>
        <w:tc>
          <w:tcPr>
            <w:tcW w:w="790" w:type="pct"/>
            <w:tcBorders>
              <w:top w:val="single" w:sz="4" w:space="0" w:color="auto"/>
              <w:left w:val="single" w:sz="4" w:space="0" w:color="auto"/>
              <w:bottom w:val="single" w:sz="4" w:space="0" w:color="auto"/>
              <w:right w:val="single" w:sz="4" w:space="0" w:color="auto"/>
            </w:tcBorders>
          </w:tcPr>
          <w:p w14:paraId="34784EE7" w14:textId="77777777" w:rsidR="00EC6676" w:rsidRPr="00B6000B" w:rsidRDefault="002222B0" w:rsidP="0079242E">
            <w:pPr>
              <w:jc w:val="center"/>
              <w:rPr>
                <w:lang w:val="kk-KZ"/>
              </w:rPr>
            </w:pPr>
            <w:r>
              <w:rPr>
                <w:lang w:val="kk-KZ"/>
              </w:rPr>
              <w:t>6</w:t>
            </w:r>
          </w:p>
        </w:tc>
      </w:tr>
      <w:tr w:rsidR="00EC6676" w:rsidRPr="004B6D32" w14:paraId="0788BED2"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tcPr>
          <w:p w14:paraId="39D0432C" w14:textId="77777777" w:rsidR="00EC6676" w:rsidRDefault="00EC6676" w:rsidP="00D646E2">
            <w:pPr>
              <w:jc w:val="center"/>
              <w:rPr>
                <w:lang w:val="kk-KZ"/>
              </w:rPr>
            </w:pPr>
          </w:p>
        </w:tc>
        <w:tc>
          <w:tcPr>
            <w:tcW w:w="3096" w:type="pct"/>
            <w:tcBorders>
              <w:top w:val="single" w:sz="4" w:space="0" w:color="auto"/>
              <w:left w:val="single" w:sz="4" w:space="0" w:color="auto"/>
              <w:bottom w:val="single" w:sz="4" w:space="0" w:color="auto"/>
              <w:right w:val="single" w:sz="4" w:space="0" w:color="auto"/>
            </w:tcBorders>
          </w:tcPr>
          <w:p w14:paraId="05ADB858" w14:textId="77777777" w:rsidR="00EC6676" w:rsidRPr="004B6D32" w:rsidRDefault="00EC6676" w:rsidP="004B6D32">
            <w:pPr>
              <w:rPr>
                <w:rFonts w:eastAsia="Calibri"/>
                <w:b/>
                <w:lang w:val="kk-KZ"/>
              </w:rPr>
            </w:pPr>
            <w:r w:rsidRPr="004B6D32">
              <w:rPr>
                <w:rFonts w:eastAsia="Calibri"/>
                <w:b/>
                <w:lang w:val="kk-KZ"/>
              </w:rPr>
              <w:t xml:space="preserve">СОӨЖ </w:t>
            </w:r>
            <w:r>
              <w:rPr>
                <w:rFonts w:eastAsia="Calibri"/>
                <w:b/>
                <w:lang w:val="kk-KZ"/>
              </w:rPr>
              <w:t>5.</w:t>
            </w:r>
            <w:r w:rsidRPr="004B6D32">
              <w:rPr>
                <w:rFonts w:eastAsia="Calibri"/>
                <w:b/>
                <w:lang w:val="kk-KZ"/>
              </w:rPr>
              <w:t xml:space="preserve"> </w:t>
            </w:r>
            <w:r w:rsidRPr="004B6D32">
              <w:rPr>
                <w:rFonts w:eastAsia="Calibri"/>
                <w:lang w:val="kk-KZ"/>
              </w:rPr>
              <w:t>СӨЖ кеңес беру және қабылдау.</w:t>
            </w:r>
          </w:p>
          <w:p w14:paraId="7485B4C6" w14:textId="77777777" w:rsidR="00EC6676" w:rsidRDefault="00EC6676" w:rsidP="004B6D32">
            <w:pPr>
              <w:contextualSpacing/>
              <w:jc w:val="both"/>
              <w:rPr>
                <w:lang w:val="kk-KZ"/>
              </w:rPr>
            </w:pPr>
            <w:r w:rsidRPr="004B6D32">
              <w:rPr>
                <w:lang w:val="kk-KZ"/>
              </w:rPr>
              <w:t>Білім берудегі мультимедиялық технологиялар тақырыбында таныстырылым жасау.</w:t>
            </w:r>
          </w:p>
          <w:p w14:paraId="48750199" w14:textId="77777777" w:rsidR="00EC6676" w:rsidRPr="004B6D32" w:rsidRDefault="00EC6676" w:rsidP="004B6D32">
            <w:pPr>
              <w:contextualSpacing/>
              <w:jc w:val="both"/>
              <w:rPr>
                <w:lang w:val="kk-KZ"/>
              </w:rPr>
            </w:pPr>
            <w:r w:rsidRPr="004B6D32">
              <w:rPr>
                <w:b/>
                <w:snapToGrid w:val="0"/>
                <w:lang w:val="kk-KZ"/>
              </w:rPr>
              <w:t xml:space="preserve"> СӨЖ</w:t>
            </w:r>
            <w:r>
              <w:rPr>
                <w:b/>
                <w:snapToGrid w:val="0"/>
                <w:lang w:val="kk-KZ"/>
              </w:rPr>
              <w:t xml:space="preserve">. </w:t>
            </w:r>
            <w:r w:rsidRPr="004B6D32">
              <w:rPr>
                <w:lang w:val="kk-KZ"/>
              </w:rPr>
              <w:t>«Мультимедиялық технологиялар» тақырыбында ақпарат әзірлеу</w:t>
            </w:r>
          </w:p>
        </w:tc>
        <w:tc>
          <w:tcPr>
            <w:tcW w:w="550" w:type="pct"/>
            <w:tcBorders>
              <w:top w:val="single" w:sz="4" w:space="0" w:color="auto"/>
              <w:left w:val="single" w:sz="4" w:space="0" w:color="auto"/>
              <w:bottom w:val="single" w:sz="4" w:space="0" w:color="auto"/>
              <w:right w:val="single" w:sz="4" w:space="0" w:color="auto"/>
            </w:tcBorders>
          </w:tcPr>
          <w:p w14:paraId="4BCB1330" w14:textId="77777777" w:rsidR="00EC6676" w:rsidRDefault="00EC6676" w:rsidP="00D646E2">
            <w:pPr>
              <w:jc w:val="center"/>
              <w:rPr>
                <w:lang w:val="kk-KZ"/>
              </w:rPr>
            </w:pPr>
            <w:r>
              <w:rPr>
                <w:lang w:val="kk-KZ"/>
              </w:rPr>
              <w:t>1</w:t>
            </w:r>
          </w:p>
        </w:tc>
        <w:tc>
          <w:tcPr>
            <w:tcW w:w="790" w:type="pct"/>
            <w:tcBorders>
              <w:top w:val="single" w:sz="4" w:space="0" w:color="auto"/>
              <w:left w:val="single" w:sz="4" w:space="0" w:color="auto"/>
              <w:bottom w:val="single" w:sz="4" w:space="0" w:color="auto"/>
              <w:right w:val="single" w:sz="4" w:space="0" w:color="auto"/>
            </w:tcBorders>
          </w:tcPr>
          <w:p w14:paraId="48ABF2A7" w14:textId="77777777" w:rsidR="00EC6676" w:rsidRDefault="002222B0" w:rsidP="002222B0">
            <w:pPr>
              <w:jc w:val="center"/>
              <w:rPr>
                <w:lang w:val="kk-KZ"/>
              </w:rPr>
            </w:pPr>
            <w:r>
              <w:rPr>
                <w:lang w:val="kk-KZ"/>
              </w:rPr>
              <w:t>22</w:t>
            </w:r>
          </w:p>
        </w:tc>
      </w:tr>
      <w:tr w:rsidR="002222B0" w:rsidRPr="00EC6676" w14:paraId="53C221F3" w14:textId="77777777" w:rsidTr="008C7311">
        <w:tc>
          <w:tcPr>
            <w:tcW w:w="564" w:type="pct"/>
            <w:vMerge w:val="restart"/>
            <w:tcBorders>
              <w:top w:val="single" w:sz="4" w:space="0" w:color="auto"/>
              <w:left w:val="single" w:sz="4" w:space="0" w:color="auto"/>
              <w:bottom w:val="single" w:sz="4" w:space="0" w:color="auto"/>
              <w:right w:val="single" w:sz="4" w:space="0" w:color="auto"/>
            </w:tcBorders>
            <w:hideMark/>
          </w:tcPr>
          <w:p w14:paraId="240D4313" w14:textId="77777777" w:rsidR="002222B0" w:rsidRDefault="002222B0" w:rsidP="00D646E2">
            <w:pPr>
              <w:jc w:val="center"/>
              <w:rPr>
                <w:lang w:val="kk-KZ"/>
              </w:rPr>
            </w:pPr>
            <w:r>
              <w:rPr>
                <w:lang w:val="kk-KZ"/>
              </w:rPr>
              <w:t>7</w:t>
            </w:r>
          </w:p>
        </w:tc>
        <w:tc>
          <w:tcPr>
            <w:tcW w:w="3096" w:type="pct"/>
            <w:tcBorders>
              <w:top w:val="single" w:sz="4" w:space="0" w:color="auto"/>
              <w:left w:val="single" w:sz="4" w:space="0" w:color="auto"/>
              <w:bottom w:val="single" w:sz="4" w:space="0" w:color="auto"/>
              <w:right w:val="single" w:sz="4" w:space="0" w:color="auto"/>
            </w:tcBorders>
            <w:hideMark/>
          </w:tcPr>
          <w:p w14:paraId="2BD30001" w14:textId="77777777" w:rsidR="002222B0" w:rsidRPr="007E38FD" w:rsidRDefault="002222B0" w:rsidP="00EC6676">
            <w:pPr>
              <w:jc w:val="both"/>
              <w:rPr>
                <w:i/>
                <w:lang w:val="kk-KZ"/>
              </w:rPr>
            </w:pPr>
            <w:r>
              <w:rPr>
                <w:b/>
                <w:lang w:val="kk-KZ"/>
              </w:rPr>
              <w:t xml:space="preserve">Дәріс 7. </w:t>
            </w:r>
            <w:r w:rsidRPr="003F066A">
              <w:rPr>
                <w:lang w:val="kk-KZ"/>
              </w:rPr>
              <w:t>Нейрондық желілер</w:t>
            </w:r>
          </w:p>
        </w:tc>
        <w:tc>
          <w:tcPr>
            <w:tcW w:w="550" w:type="pct"/>
            <w:tcBorders>
              <w:top w:val="single" w:sz="4" w:space="0" w:color="auto"/>
              <w:left w:val="single" w:sz="4" w:space="0" w:color="auto"/>
              <w:bottom w:val="single" w:sz="4" w:space="0" w:color="auto"/>
              <w:right w:val="single" w:sz="4" w:space="0" w:color="auto"/>
            </w:tcBorders>
            <w:hideMark/>
          </w:tcPr>
          <w:p w14:paraId="58B3E082" w14:textId="77777777" w:rsidR="002222B0" w:rsidRPr="008C7311" w:rsidRDefault="002222B0" w:rsidP="002006DF">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tcPr>
          <w:p w14:paraId="07B8B345" w14:textId="77777777" w:rsidR="002222B0" w:rsidRDefault="002222B0" w:rsidP="002006DF">
            <w:pPr>
              <w:jc w:val="center"/>
              <w:rPr>
                <w:lang w:val="kk-KZ"/>
              </w:rPr>
            </w:pPr>
            <w:r>
              <w:rPr>
                <w:lang w:val="kk-KZ"/>
              </w:rPr>
              <w:t>2</w:t>
            </w:r>
          </w:p>
        </w:tc>
      </w:tr>
      <w:tr w:rsidR="002222B0" w:rsidRPr="00EC6676" w14:paraId="13DD8334"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hideMark/>
          </w:tcPr>
          <w:p w14:paraId="599D56D8" w14:textId="77777777" w:rsidR="002222B0" w:rsidRDefault="002222B0" w:rsidP="00D646E2">
            <w:pPr>
              <w:rPr>
                <w:lang w:val="kk-KZ"/>
              </w:rPr>
            </w:pPr>
          </w:p>
        </w:tc>
        <w:tc>
          <w:tcPr>
            <w:tcW w:w="3096" w:type="pct"/>
            <w:tcBorders>
              <w:top w:val="single" w:sz="4" w:space="0" w:color="auto"/>
              <w:left w:val="single" w:sz="4" w:space="0" w:color="auto"/>
              <w:bottom w:val="single" w:sz="4" w:space="0" w:color="auto"/>
              <w:right w:val="single" w:sz="4" w:space="0" w:color="auto"/>
            </w:tcBorders>
            <w:hideMark/>
          </w:tcPr>
          <w:p w14:paraId="04198812" w14:textId="77777777" w:rsidR="002222B0" w:rsidRDefault="002222B0" w:rsidP="00EC6676">
            <w:pPr>
              <w:jc w:val="both"/>
              <w:rPr>
                <w:b/>
                <w:lang w:val="kk-KZ"/>
              </w:rPr>
            </w:pPr>
            <w:r>
              <w:rPr>
                <w:b/>
                <w:lang w:val="kk-KZ"/>
              </w:rPr>
              <w:t xml:space="preserve">Семинар сабақ 7. </w:t>
            </w:r>
            <w:r w:rsidRPr="003F066A">
              <w:rPr>
                <w:lang w:val="kk-KZ"/>
              </w:rPr>
              <w:t>Нейрондық желілер</w:t>
            </w:r>
            <w:r>
              <w:rPr>
                <w:lang w:val="kk-KZ"/>
              </w:rPr>
              <w:t xml:space="preserve"> жайлы ақпаратты анықтау</w:t>
            </w:r>
          </w:p>
        </w:tc>
        <w:tc>
          <w:tcPr>
            <w:tcW w:w="550" w:type="pct"/>
            <w:tcBorders>
              <w:top w:val="single" w:sz="4" w:space="0" w:color="auto"/>
              <w:left w:val="single" w:sz="4" w:space="0" w:color="auto"/>
              <w:bottom w:val="single" w:sz="4" w:space="0" w:color="auto"/>
              <w:right w:val="single" w:sz="4" w:space="0" w:color="auto"/>
            </w:tcBorders>
            <w:hideMark/>
          </w:tcPr>
          <w:p w14:paraId="6285C7B8" w14:textId="77777777" w:rsidR="002222B0" w:rsidRPr="008C7311" w:rsidRDefault="002222B0" w:rsidP="002006DF">
            <w:pPr>
              <w:jc w:val="center"/>
              <w:rPr>
                <w:lang w:val="kk-KZ"/>
              </w:rPr>
            </w:pPr>
            <w:r>
              <w:rPr>
                <w:lang w:val="kk-KZ"/>
              </w:rPr>
              <w:t>1</w:t>
            </w:r>
          </w:p>
        </w:tc>
        <w:tc>
          <w:tcPr>
            <w:tcW w:w="790" w:type="pct"/>
            <w:tcBorders>
              <w:top w:val="single" w:sz="4" w:space="0" w:color="auto"/>
              <w:left w:val="single" w:sz="4" w:space="0" w:color="auto"/>
              <w:bottom w:val="single" w:sz="4" w:space="0" w:color="auto"/>
              <w:right w:val="single" w:sz="4" w:space="0" w:color="auto"/>
            </w:tcBorders>
            <w:hideMark/>
          </w:tcPr>
          <w:p w14:paraId="414BCBFD" w14:textId="77777777" w:rsidR="002222B0" w:rsidRPr="00B6000B" w:rsidRDefault="002222B0" w:rsidP="002006DF">
            <w:pPr>
              <w:jc w:val="center"/>
              <w:rPr>
                <w:lang w:val="kk-KZ"/>
              </w:rPr>
            </w:pPr>
            <w:r>
              <w:rPr>
                <w:lang w:val="kk-KZ"/>
              </w:rPr>
              <w:t>6</w:t>
            </w:r>
          </w:p>
        </w:tc>
      </w:tr>
      <w:tr w:rsidR="002222B0" w:rsidRPr="00EC6676" w14:paraId="38D334B2"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tcPr>
          <w:p w14:paraId="33FF10A6" w14:textId="77777777" w:rsidR="002222B0" w:rsidRDefault="002222B0" w:rsidP="00D646E2">
            <w:pPr>
              <w:rPr>
                <w:lang w:val="kk-KZ"/>
              </w:rPr>
            </w:pPr>
          </w:p>
        </w:tc>
        <w:tc>
          <w:tcPr>
            <w:tcW w:w="3096" w:type="pct"/>
            <w:tcBorders>
              <w:top w:val="single" w:sz="4" w:space="0" w:color="auto"/>
              <w:left w:val="single" w:sz="4" w:space="0" w:color="auto"/>
              <w:bottom w:val="single" w:sz="4" w:space="0" w:color="auto"/>
              <w:right w:val="single" w:sz="4" w:space="0" w:color="auto"/>
            </w:tcBorders>
          </w:tcPr>
          <w:p w14:paraId="5B2E70F7" w14:textId="77777777" w:rsidR="002222B0" w:rsidRPr="00510A4C" w:rsidRDefault="002222B0" w:rsidP="00B6000B">
            <w:pPr>
              <w:spacing w:line="276" w:lineRule="auto"/>
              <w:rPr>
                <w:rFonts w:eastAsia="Calibri"/>
                <w:b/>
                <w:lang w:val="kk-KZ"/>
              </w:rPr>
            </w:pPr>
            <w:r w:rsidRPr="00510A4C">
              <w:rPr>
                <w:rFonts w:eastAsia="Calibri"/>
                <w:b/>
                <w:lang w:val="kk-KZ"/>
              </w:rPr>
              <w:t xml:space="preserve">СОӨЖ </w:t>
            </w:r>
            <w:r>
              <w:rPr>
                <w:rFonts w:eastAsia="Calibri"/>
                <w:b/>
                <w:lang w:val="kk-KZ"/>
              </w:rPr>
              <w:t>6</w:t>
            </w:r>
            <w:r w:rsidRPr="00510A4C">
              <w:rPr>
                <w:rFonts w:eastAsia="Calibri"/>
                <w:b/>
                <w:lang w:val="kk-KZ"/>
              </w:rPr>
              <w:t xml:space="preserve">. </w:t>
            </w:r>
            <w:r w:rsidRPr="00510A4C">
              <w:rPr>
                <w:rFonts w:eastAsia="Calibri"/>
                <w:lang w:val="kk-KZ"/>
              </w:rPr>
              <w:t>СӨЖ кеңес беру және қабылдау.</w:t>
            </w:r>
          </w:p>
          <w:p w14:paraId="1FB0AA92" w14:textId="77777777" w:rsidR="002222B0" w:rsidRDefault="002222B0" w:rsidP="00510A4C">
            <w:pPr>
              <w:shd w:val="clear" w:color="auto" w:fill="FFFFFF"/>
              <w:contextualSpacing/>
              <w:jc w:val="both"/>
              <w:rPr>
                <w:color w:val="000000"/>
                <w:lang w:val="kk-KZ"/>
              </w:rPr>
            </w:pPr>
            <w:r w:rsidRPr="00510A4C">
              <w:rPr>
                <w:color w:val="000000"/>
                <w:lang w:val="kk-KZ"/>
              </w:rPr>
              <w:t>Нейрондық желілердің жұмыс жасау принципін анықтау. Мысал келтіру</w:t>
            </w:r>
            <w:r>
              <w:rPr>
                <w:color w:val="000000"/>
                <w:lang w:val="kk-KZ"/>
              </w:rPr>
              <w:t>.</w:t>
            </w:r>
          </w:p>
          <w:p w14:paraId="578C59A9" w14:textId="77777777" w:rsidR="002222B0" w:rsidRPr="00510A4C" w:rsidRDefault="002222B0" w:rsidP="00510A4C">
            <w:pPr>
              <w:shd w:val="clear" w:color="auto" w:fill="FFFFFF"/>
              <w:contextualSpacing/>
              <w:jc w:val="both"/>
              <w:rPr>
                <w:lang w:val="kk-KZ"/>
              </w:rPr>
            </w:pPr>
            <w:r w:rsidRPr="00510A4C">
              <w:rPr>
                <w:color w:val="000000"/>
                <w:lang w:val="kk-KZ"/>
              </w:rPr>
              <w:lastRenderedPageBreak/>
              <w:t xml:space="preserve"> </w:t>
            </w:r>
            <w:r>
              <w:rPr>
                <w:b/>
                <w:snapToGrid w:val="0"/>
                <w:lang w:val="kk-KZ"/>
              </w:rPr>
              <w:t xml:space="preserve">СӨЖ. </w:t>
            </w:r>
            <w:r w:rsidRPr="003F066A">
              <w:rPr>
                <w:lang w:val="kk-KZ"/>
              </w:rPr>
              <w:t>Нейрондық желілер</w:t>
            </w:r>
            <w:r>
              <w:rPr>
                <w:lang w:val="kk-KZ"/>
              </w:rPr>
              <w:t>ді кестеге түсіру.</w:t>
            </w:r>
          </w:p>
        </w:tc>
        <w:tc>
          <w:tcPr>
            <w:tcW w:w="550" w:type="pct"/>
            <w:tcBorders>
              <w:top w:val="single" w:sz="4" w:space="0" w:color="auto"/>
              <w:left w:val="single" w:sz="4" w:space="0" w:color="auto"/>
              <w:bottom w:val="single" w:sz="4" w:space="0" w:color="auto"/>
              <w:right w:val="single" w:sz="4" w:space="0" w:color="auto"/>
            </w:tcBorders>
          </w:tcPr>
          <w:p w14:paraId="3E589232" w14:textId="77777777" w:rsidR="002222B0" w:rsidRDefault="002222B0" w:rsidP="00F3502B">
            <w:pPr>
              <w:jc w:val="center"/>
              <w:rPr>
                <w:lang w:val="kk-KZ"/>
              </w:rPr>
            </w:pPr>
            <w:r>
              <w:rPr>
                <w:lang w:val="kk-KZ"/>
              </w:rPr>
              <w:lastRenderedPageBreak/>
              <w:t>1</w:t>
            </w:r>
          </w:p>
        </w:tc>
        <w:tc>
          <w:tcPr>
            <w:tcW w:w="790" w:type="pct"/>
            <w:tcBorders>
              <w:top w:val="single" w:sz="4" w:space="0" w:color="auto"/>
              <w:left w:val="single" w:sz="4" w:space="0" w:color="auto"/>
              <w:bottom w:val="single" w:sz="4" w:space="0" w:color="auto"/>
              <w:right w:val="single" w:sz="4" w:space="0" w:color="auto"/>
            </w:tcBorders>
          </w:tcPr>
          <w:p w14:paraId="66ED4DEC" w14:textId="77777777" w:rsidR="002222B0" w:rsidRDefault="002222B0" w:rsidP="00C55D65">
            <w:pPr>
              <w:jc w:val="center"/>
              <w:rPr>
                <w:lang w:val="kk-KZ"/>
              </w:rPr>
            </w:pPr>
            <w:r>
              <w:rPr>
                <w:lang w:val="kk-KZ"/>
              </w:rPr>
              <w:t>20</w:t>
            </w:r>
          </w:p>
        </w:tc>
      </w:tr>
      <w:tr w:rsidR="002222B0" w:rsidRPr="002222B0" w14:paraId="241EAD3D" w14:textId="77777777" w:rsidTr="008C7311">
        <w:tc>
          <w:tcPr>
            <w:tcW w:w="564" w:type="pct"/>
            <w:vMerge w:val="restart"/>
            <w:tcBorders>
              <w:top w:val="single" w:sz="4" w:space="0" w:color="auto"/>
              <w:left w:val="single" w:sz="4" w:space="0" w:color="auto"/>
              <w:bottom w:val="single" w:sz="4" w:space="0" w:color="auto"/>
              <w:right w:val="single" w:sz="4" w:space="0" w:color="auto"/>
            </w:tcBorders>
          </w:tcPr>
          <w:p w14:paraId="199961F7" w14:textId="77777777" w:rsidR="002222B0" w:rsidRDefault="002222B0" w:rsidP="00D646E2">
            <w:pPr>
              <w:jc w:val="center"/>
              <w:rPr>
                <w:lang w:val="kk-KZ"/>
              </w:rPr>
            </w:pPr>
            <w:r>
              <w:rPr>
                <w:lang w:val="kk-KZ"/>
              </w:rPr>
              <w:lastRenderedPageBreak/>
              <w:t>8</w:t>
            </w:r>
          </w:p>
          <w:p w14:paraId="2C4FF748" w14:textId="77777777" w:rsidR="002222B0" w:rsidRDefault="002222B0" w:rsidP="00D646E2">
            <w:pPr>
              <w:jc w:val="center"/>
              <w:rPr>
                <w:lang w:val="kk-KZ"/>
              </w:rPr>
            </w:pPr>
          </w:p>
          <w:p w14:paraId="12CE41A0" w14:textId="77777777" w:rsidR="002222B0" w:rsidRDefault="002222B0" w:rsidP="00D646E2">
            <w:pPr>
              <w:jc w:val="center"/>
              <w:rPr>
                <w:lang w:val="kk-KZ"/>
              </w:rPr>
            </w:pPr>
          </w:p>
        </w:tc>
        <w:tc>
          <w:tcPr>
            <w:tcW w:w="3096" w:type="pct"/>
            <w:tcBorders>
              <w:top w:val="single" w:sz="4" w:space="0" w:color="auto"/>
              <w:left w:val="single" w:sz="4" w:space="0" w:color="auto"/>
              <w:bottom w:val="single" w:sz="4" w:space="0" w:color="auto"/>
              <w:right w:val="single" w:sz="4" w:space="0" w:color="auto"/>
            </w:tcBorders>
            <w:hideMark/>
          </w:tcPr>
          <w:p w14:paraId="0DB86102" w14:textId="77777777" w:rsidR="002222B0" w:rsidRPr="001119A6" w:rsidRDefault="002222B0" w:rsidP="00EC6676">
            <w:pPr>
              <w:jc w:val="both"/>
              <w:rPr>
                <w:lang w:val="kk-KZ"/>
              </w:rPr>
            </w:pPr>
            <w:r>
              <w:rPr>
                <w:b/>
                <w:lang w:val="kk-KZ"/>
              </w:rPr>
              <w:t xml:space="preserve">Дәріс 8. </w:t>
            </w:r>
            <w:r w:rsidRPr="00C9529D">
              <w:rPr>
                <w:lang w:val="kk-KZ"/>
              </w:rPr>
              <w:t>Зияткерлік интерфейс</w:t>
            </w:r>
          </w:p>
        </w:tc>
        <w:tc>
          <w:tcPr>
            <w:tcW w:w="550" w:type="pct"/>
            <w:tcBorders>
              <w:top w:val="single" w:sz="4" w:space="0" w:color="auto"/>
              <w:left w:val="single" w:sz="4" w:space="0" w:color="auto"/>
              <w:bottom w:val="single" w:sz="4" w:space="0" w:color="auto"/>
              <w:right w:val="single" w:sz="4" w:space="0" w:color="auto"/>
            </w:tcBorders>
            <w:hideMark/>
          </w:tcPr>
          <w:p w14:paraId="756E40F2" w14:textId="77777777" w:rsidR="002222B0" w:rsidRPr="008C7311" w:rsidRDefault="002222B0" w:rsidP="002006DF">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hideMark/>
          </w:tcPr>
          <w:p w14:paraId="21BE7F19" w14:textId="77777777" w:rsidR="002222B0" w:rsidRDefault="002222B0" w:rsidP="002006DF">
            <w:pPr>
              <w:jc w:val="center"/>
              <w:rPr>
                <w:lang w:val="kk-KZ"/>
              </w:rPr>
            </w:pPr>
            <w:r>
              <w:rPr>
                <w:lang w:val="kk-KZ"/>
              </w:rPr>
              <w:t>2</w:t>
            </w:r>
          </w:p>
        </w:tc>
      </w:tr>
      <w:tr w:rsidR="002222B0" w:rsidRPr="002222B0" w14:paraId="17EE04E8"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hideMark/>
          </w:tcPr>
          <w:p w14:paraId="47E8B7C1" w14:textId="77777777" w:rsidR="002222B0" w:rsidRDefault="002222B0" w:rsidP="00D646E2">
            <w:pPr>
              <w:rPr>
                <w:lang w:val="kk-KZ"/>
              </w:rPr>
            </w:pPr>
          </w:p>
        </w:tc>
        <w:tc>
          <w:tcPr>
            <w:tcW w:w="3096" w:type="pct"/>
            <w:tcBorders>
              <w:top w:val="single" w:sz="4" w:space="0" w:color="auto"/>
              <w:left w:val="single" w:sz="4" w:space="0" w:color="auto"/>
              <w:bottom w:val="single" w:sz="4" w:space="0" w:color="auto"/>
              <w:right w:val="single" w:sz="4" w:space="0" w:color="auto"/>
            </w:tcBorders>
          </w:tcPr>
          <w:p w14:paraId="45DE429A" w14:textId="77777777" w:rsidR="002222B0" w:rsidRDefault="002222B0" w:rsidP="00862EF0">
            <w:pPr>
              <w:jc w:val="both"/>
              <w:rPr>
                <w:lang w:val="kk-KZ"/>
              </w:rPr>
            </w:pPr>
            <w:r>
              <w:rPr>
                <w:b/>
                <w:lang w:val="kk-KZ"/>
              </w:rPr>
              <w:t>Семинар сабақ 12-13.</w:t>
            </w:r>
            <w:r>
              <w:rPr>
                <w:lang w:val="kk-KZ"/>
              </w:rPr>
              <w:t xml:space="preserve"> </w:t>
            </w:r>
            <w:r w:rsidRPr="00C9529D">
              <w:rPr>
                <w:lang w:val="kk-KZ"/>
              </w:rPr>
              <w:t>Зияткерлік интерфейс</w:t>
            </w:r>
            <w:r>
              <w:rPr>
                <w:lang w:val="kk-KZ"/>
              </w:rPr>
              <w:t xml:space="preserve"> </w:t>
            </w:r>
          </w:p>
        </w:tc>
        <w:tc>
          <w:tcPr>
            <w:tcW w:w="550" w:type="pct"/>
            <w:tcBorders>
              <w:top w:val="single" w:sz="4" w:space="0" w:color="auto"/>
              <w:left w:val="single" w:sz="4" w:space="0" w:color="auto"/>
              <w:bottom w:val="single" w:sz="4" w:space="0" w:color="auto"/>
              <w:right w:val="single" w:sz="4" w:space="0" w:color="auto"/>
            </w:tcBorders>
            <w:hideMark/>
          </w:tcPr>
          <w:p w14:paraId="7AADDF77" w14:textId="77777777" w:rsidR="002222B0" w:rsidRPr="008C7311" w:rsidRDefault="002222B0" w:rsidP="002006DF">
            <w:pPr>
              <w:jc w:val="center"/>
              <w:rPr>
                <w:lang w:val="kk-KZ"/>
              </w:rPr>
            </w:pPr>
            <w:r>
              <w:rPr>
                <w:lang w:val="kk-KZ"/>
              </w:rPr>
              <w:t>1</w:t>
            </w:r>
          </w:p>
        </w:tc>
        <w:tc>
          <w:tcPr>
            <w:tcW w:w="790" w:type="pct"/>
            <w:tcBorders>
              <w:top w:val="single" w:sz="4" w:space="0" w:color="auto"/>
              <w:left w:val="single" w:sz="4" w:space="0" w:color="auto"/>
              <w:bottom w:val="single" w:sz="4" w:space="0" w:color="auto"/>
              <w:right w:val="single" w:sz="4" w:space="0" w:color="auto"/>
            </w:tcBorders>
            <w:hideMark/>
          </w:tcPr>
          <w:p w14:paraId="7B62CA0B" w14:textId="77777777" w:rsidR="002222B0" w:rsidRPr="00B6000B" w:rsidRDefault="002222B0" w:rsidP="002006DF">
            <w:pPr>
              <w:jc w:val="center"/>
              <w:rPr>
                <w:lang w:val="kk-KZ"/>
              </w:rPr>
            </w:pPr>
            <w:r>
              <w:rPr>
                <w:lang w:val="kk-KZ"/>
              </w:rPr>
              <w:t>6</w:t>
            </w:r>
          </w:p>
        </w:tc>
      </w:tr>
      <w:tr w:rsidR="002222B0" w:rsidRPr="00085E82" w14:paraId="1DE19E48"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tcPr>
          <w:p w14:paraId="213EE3F7" w14:textId="77777777" w:rsidR="002222B0" w:rsidRDefault="002222B0" w:rsidP="00D646E2">
            <w:pPr>
              <w:rPr>
                <w:lang w:val="kk-KZ"/>
              </w:rPr>
            </w:pPr>
          </w:p>
        </w:tc>
        <w:tc>
          <w:tcPr>
            <w:tcW w:w="3096" w:type="pct"/>
            <w:tcBorders>
              <w:top w:val="single" w:sz="4" w:space="0" w:color="auto"/>
              <w:left w:val="single" w:sz="4" w:space="0" w:color="auto"/>
              <w:bottom w:val="single" w:sz="4" w:space="0" w:color="auto"/>
              <w:right w:val="single" w:sz="4" w:space="0" w:color="auto"/>
            </w:tcBorders>
          </w:tcPr>
          <w:p w14:paraId="04BC509A" w14:textId="77777777" w:rsidR="002222B0" w:rsidRPr="00FC6448" w:rsidRDefault="002222B0" w:rsidP="00B6000B">
            <w:pPr>
              <w:spacing w:line="276" w:lineRule="auto"/>
              <w:rPr>
                <w:rFonts w:eastAsia="Calibri"/>
                <w:b/>
                <w:lang w:val="kk-KZ"/>
              </w:rPr>
            </w:pPr>
            <w:r w:rsidRPr="00FC6448">
              <w:rPr>
                <w:rFonts w:eastAsia="Calibri"/>
                <w:b/>
                <w:lang w:val="kk-KZ"/>
              </w:rPr>
              <w:t xml:space="preserve">СОӨЖ </w:t>
            </w:r>
            <w:r>
              <w:rPr>
                <w:rFonts w:eastAsia="Calibri"/>
                <w:b/>
                <w:lang w:val="kk-KZ"/>
              </w:rPr>
              <w:t>7</w:t>
            </w:r>
            <w:r w:rsidRPr="00FC6448">
              <w:rPr>
                <w:rFonts w:eastAsia="Calibri"/>
                <w:b/>
                <w:lang w:val="kk-KZ"/>
              </w:rPr>
              <w:t xml:space="preserve">. </w:t>
            </w:r>
            <w:r w:rsidRPr="00FC6448">
              <w:rPr>
                <w:rFonts w:eastAsia="Calibri"/>
                <w:lang w:val="kk-KZ"/>
              </w:rPr>
              <w:t>СӨЖ кеңес беру және қабылдау.</w:t>
            </w:r>
          </w:p>
          <w:p w14:paraId="476CDD91" w14:textId="77777777" w:rsidR="002222B0" w:rsidRDefault="002222B0" w:rsidP="00FC6448">
            <w:pPr>
              <w:shd w:val="clear" w:color="auto" w:fill="FFFFFF"/>
              <w:contextualSpacing/>
              <w:jc w:val="both"/>
              <w:rPr>
                <w:lang w:val="kk-KZ"/>
              </w:rPr>
            </w:pPr>
            <w:r w:rsidRPr="00FC6448">
              <w:rPr>
                <w:lang w:val="kk-KZ"/>
              </w:rPr>
              <w:t>Зияткерлік интерфейстің даму тарихы жайлы баяндама әзірлеу</w:t>
            </w:r>
          </w:p>
          <w:p w14:paraId="367CD14D" w14:textId="77777777" w:rsidR="002222B0" w:rsidRPr="00FC6448" w:rsidRDefault="002222B0" w:rsidP="00652260">
            <w:pPr>
              <w:shd w:val="clear" w:color="auto" w:fill="FFFFFF"/>
              <w:contextualSpacing/>
              <w:jc w:val="both"/>
              <w:rPr>
                <w:lang w:val="kk-KZ"/>
              </w:rPr>
            </w:pPr>
            <w:r w:rsidRPr="00FC6448">
              <w:rPr>
                <w:b/>
                <w:snapToGrid w:val="0"/>
                <w:lang w:val="kk-KZ"/>
              </w:rPr>
              <w:t xml:space="preserve"> СӨЖ.</w:t>
            </w:r>
            <w:r w:rsidRPr="00FC6448">
              <w:rPr>
                <w:b/>
                <w:snapToGrid w:val="0"/>
                <w:color w:val="000000"/>
                <w:lang w:val="kk-KZ"/>
              </w:rPr>
              <w:t xml:space="preserve"> </w:t>
            </w:r>
            <w:r w:rsidRPr="00FC6448">
              <w:rPr>
                <w:lang w:val="kk-KZ"/>
              </w:rPr>
              <w:t xml:space="preserve">Зияткерлік интерфейсі бар жүйелерді </w:t>
            </w:r>
            <w:r>
              <w:rPr>
                <w:lang w:val="kk-KZ"/>
              </w:rPr>
              <w:t>кестеге</w:t>
            </w:r>
            <w:r w:rsidRPr="00FC6448">
              <w:rPr>
                <w:lang w:val="kk-KZ"/>
              </w:rPr>
              <w:t xml:space="preserve"> түсіру</w:t>
            </w:r>
          </w:p>
        </w:tc>
        <w:tc>
          <w:tcPr>
            <w:tcW w:w="550" w:type="pct"/>
            <w:tcBorders>
              <w:top w:val="single" w:sz="4" w:space="0" w:color="auto"/>
              <w:left w:val="single" w:sz="4" w:space="0" w:color="auto"/>
              <w:bottom w:val="single" w:sz="4" w:space="0" w:color="auto"/>
              <w:right w:val="single" w:sz="4" w:space="0" w:color="auto"/>
            </w:tcBorders>
          </w:tcPr>
          <w:p w14:paraId="6D7657B4" w14:textId="77777777" w:rsidR="002222B0" w:rsidRDefault="002222B0" w:rsidP="00F3502B">
            <w:pPr>
              <w:jc w:val="center"/>
              <w:rPr>
                <w:lang w:val="kk-KZ"/>
              </w:rPr>
            </w:pPr>
            <w:r>
              <w:rPr>
                <w:lang w:val="kk-KZ"/>
              </w:rPr>
              <w:t>1</w:t>
            </w:r>
          </w:p>
        </w:tc>
        <w:tc>
          <w:tcPr>
            <w:tcW w:w="790" w:type="pct"/>
            <w:tcBorders>
              <w:top w:val="single" w:sz="4" w:space="0" w:color="auto"/>
              <w:left w:val="single" w:sz="4" w:space="0" w:color="auto"/>
              <w:bottom w:val="single" w:sz="4" w:space="0" w:color="auto"/>
              <w:right w:val="single" w:sz="4" w:space="0" w:color="auto"/>
            </w:tcBorders>
          </w:tcPr>
          <w:p w14:paraId="700F8155" w14:textId="77777777" w:rsidR="002222B0" w:rsidRDefault="002222B0" w:rsidP="002222B0">
            <w:pPr>
              <w:jc w:val="center"/>
              <w:rPr>
                <w:caps/>
                <w:lang w:val="kk-KZ"/>
              </w:rPr>
            </w:pPr>
            <w:r>
              <w:rPr>
                <w:caps/>
                <w:lang w:val="kk-KZ"/>
              </w:rPr>
              <w:t>20</w:t>
            </w:r>
          </w:p>
        </w:tc>
      </w:tr>
      <w:tr w:rsidR="002222B0" w:rsidRPr="00B6000B" w14:paraId="687E1041" w14:textId="77777777" w:rsidTr="008C7311">
        <w:tc>
          <w:tcPr>
            <w:tcW w:w="564" w:type="pct"/>
            <w:vMerge w:val="restart"/>
            <w:tcBorders>
              <w:top w:val="single" w:sz="4" w:space="0" w:color="auto"/>
              <w:left w:val="single" w:sz="4" w:space="0" w:color="auto"/>
              <w:bottom w:val="single" w:sz="4" w:space="0" w:color="auto"/>
              <w:right w:val="single" w:sz="4" w:space="0" w:color="auto"/>
            </w:tcBorders>
            <w:vAlign w:val="center"/>
          </w:tcPr>
          <w:p w14:paraId="7381E221" w14:textId="77777777" w:rsidR="002222B0" w:rsidRDefault="002222B0" w:rsidP="00D646E2">
            <w:pPr>
              <w:jc w:val="center"/>
              <w:rPr>
                <w:lang w:val="kk-KZ"/>
              </w:rPr>
            </w:pPr>
            <w:r>
              <w:rPr>
                <w:lang w:val="kk-KZ"/>
              </w:rPr>
              <w:t>9-10</w:t>
            </w:r>
          </w:p>
          <w:p w14:paraId="58CD121C" w14:textId="77777777" w:rsidR="002222B0" w:rsidRDefault="002222B0" w:rsidP="00D646E2">
            <w:pPr>
              <w:jc w:val="center"/>
              <w:rPr>
                <w:lang w:val="kk-KZ"/>
              </w:rPr>
            </w:pPr>
          </w:p>
        </w:tc>
        <w:tc>
          <w:tcPr>
            <w:tcW w:w="3096" w:type="pct"/>
            <w:tcBorders>
              <w:top w:val="single" w:sz="4" w:space="0" w:color="auto"/>
              <w:left w:val="single" w:sz="4" w:space="0" w:color="auto"/>
              <w:bottom w:val="single" w:sz="4" w:space="0" w:color="auto"/>
              <w:right w:val="single" w:sz="4" w:space="0" w:color="auto"/>
            </w:tcBorders>
            <w:hideMark/>
          </w:tcPr>
          <w:p w14:paraId="4E3C9B68" w14:textId="77777777" w:rsidR="002222B0" w:rsidRDefault="002222B0" w:rsidP="00EC6676">
            <w:pPr>
              <w:jc w:val="both"/>
              <w:rPr>
                <w:b/>
                <w:lang w:val="kk-KZ"/>
              </w:rPr>
            </w:pPr>
            <w:r>
              <w:rPr>
                <w:b/>
                <w:lang w:val="kk-KZ"/>
              </w:rPr>
              <w:t>Дәріс 9-10.</w:t>
            </w:r>
            <w:r>
              <w:rPr>
                <w:b/>
                <w:bCs/>
                <w:color w:val="000000"/>
                <w:lang w:val="kk-KZ"/>
              </w:rPr>
              <w:t xml:space="preserve"> </w:t>
            </w:r>
            <w:r w:rsidRPr="003F066A">
              <w:rPr>
                <w:lang w:val="kk-KZ"/>
              </w:rPr>
              <w:t>Зияткерлік деректерді өңдеу</w:t>
            </w:r>
          </w:p>
        </w:tc>
        <w:tc>
          <w:tcPr>
            <w:tcW w:w="550" w:type="pct"/>
            <w:tcBorders>
              <w:top w:val="single" w:sz="4" w:space="0" w:color="auto"/>
              <w:left w:val="single" w:sz="4" w:space="0" w:color="auto"/>
              <w:bottom w:val="single" w:sz="4" w:space="0" w:color="auto"/>
              <w:right w:val="single" w:sz="4" w:space="0" w:color="auto"/>
            </w:tcBorders>
            <w:hideMark/>
          </w:tcPr>
          <w:p w14:paraId="0622B974" w14:textId="77777777" w:rsidR="002222B0" w:rsidRPr="008C7311" w:rsidRDefault="002222B0" w:rsidP="002006DF">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hideMark/>
          </w:tcPr>
          <w:p w14:paraId="7D31545B" w14:textId="77777777" w:rsidR="002222B0" w:rsidRDefault="002222B0" w:rsidP="002006DF">
            <w:pPr>
              <w:jc w:val="center"/>
              <w:rPr>
                <w:lang w:val="kk-KZ"/>
              </w:rPr>
            </w:pPr>
            <w:r>
              <w:rPr>
                <w:lang w:val="kk-KZ"/>
              </w:rPr>
              <w:t>4</w:t>
            </w:r>
          </w:p>
        </w:tc>
      </w:tr>
      <w:tr w:rsidR="002222B0" w:rsidRPr="00B6000B" w14:paraId="1EE345C2"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hideMark/>
          </w:tcPr>
          <w:p w14:paraId="47428EB7" w14:textId="77777777" w:rsidR="002222B0" w:rsidRDefault="002222B0" w:rsidP="00D646E2">
            <w:pPr>
              <w:rPr>
                <w:lang w:val="kk-KZ"/>
              </w:rPr>
            </w:pPr>
          </w:p>
        </w:tc>
        <w:tc>
          <w:tcPr>
            <w:tcW w:w="3096" w:type="pct"/>
            <w:tcBorders>
              <w:top w:val="single" w:sz="4" w:space="0" w:color="auto"/>
              <w:left w:val="single" w:sz="4" w:space="0" w:color="auto"/>
              <w:bottom w:val="single" w:sz="4" w:space="0" w:color="auto"/>
              <w:right w:val="single" w:sz="4" w:space="0" w:color="auto"/>
            </w:tcBorders>
          </w:tcPr>
          <w:p w14:paraId="5F69DB0B" w14:textId="77777777" w:rsidR="002222B0" w:rsidRDefault="002222B0" w:rsidP="00EC6676">
            <w:pPr>
              <w:jc w:val="both"/>
              <w:rPr>
                <w:lang w:val="kk-KZ"/>
              </w:rPr>
            </w:pPr>
            <w:r>
              <w:rPr>
                <w:b/>
                <w:lang w:val="kk-KZ"/>
              </w:rPr>
              <w:t>Семинар сабақ 9-10.</w:t>
            </w:r>
            <w:r>
              <w:rPr>
                <w:lang w:val="kk-KZ"/>
              </w:rPr>
              <w:t xml:space="preserve"> </w:t>
            </w:r>
            <w:r w:rsidRPr="003F066A">
              <w:rPr>
                <w:lang w:val="kk-KZ"/>
              </w:rPr>
              <w:t>Зияткерлік деректерді өңдеу</w:t>
            </w:r>
          </w:p>
        </w:tc>
        <w:tc>
          <w:tcPr>
            <w:tcW w:w="550" w:type="pct"/>
            <w:tcBorders>
              <w:top w:val="single" w:sz="4" w:space="0" w:color="auto"/>
              <w:left w:val="single" w:sz="4" w:space="0" w:color="auto"/>
              <w:bottom w:val="single" w:sz="4" w:space="0" w:color="auto"/>
              <w:right w:val="single" w:sz="4" w:space="0" w:color="auto"/>
            </w:tcBorders>
            <w:hideMark/>
          </w:tcPr>
          <w:p w14:paraId="7B0529A8" w14:textId="77777777" w:rsidR="002222B0" w:rsidRPr="008C7311" w:rsidRDefault="002222B0" w:rsidP="002006DF">
            <w:pPr>
              <w:jc w:val="center"/>
              <w:rPr>
                <w:lang w:val="kk-KZ"/>
              </w:rPr>
            </w:pPr>
            <w:r>
              <w:rPr>
                <w:lang w:val="kk-KZ"/>
              </w:rPr>
              <w:t>2</w:t>
            </w:r>
          </w:p>
        </w:tc>
        <w:tc>
          <w:tcPr>
            <w:tcW w:w="790" w:type="pct"/>
            <w:tcBorders>
              <w:top w:val="single" w:sz="4" w:space="0" w:color="auto"/>
              <w:left w:val="single" w:sz="4" w:space="0" w:color="auto"/>
              <w:bottom w:val="single" w:sz="4" w:space="0" w:color="auto"/>
              <w:right w:val="single" w:sz="4" w:space="0" w:color="auto"/>
            </w:tcBorders>
            <w:hideMark/>
          </w:tcPr>
          <w:p w14:paraId="101C0B1E" w14:textId="77777777" w:rsidR="002222B0" w:rsidRPr="00B6000B" w:rsidRDefault="002222B0" w:rsidP="002006DF">
            <w:pPr>
              <w:jc w:val="center"/>
              <w:rPr>
                <w:lang w:val="kk-KZ"/>
              </w:rPr>
            </w:pPr>
            <w:r>
              <w:rPr>
                <w:lang w:val="kk-KZ"/>
              </w:rPr>
              <w:t>10</w:t>
            </w:r>
          </w:p>
        </w:tc>
      </w:tr>
      <w:tr w:rsidR="002222B0" w:rsidRPr="00B6000B" w14:paraId="29DA416F" w14:textId="77777777" w:rsidTr="008C7311">
        <w:tc>
          <w:tcPr>
            <w:tcW w:w="564" w:type="pct"/>
            <w:vMerge/>
            <w:tcBorders>
              <w:top w:val="single" w:sz="4" w:space="0" w:color="auto"/>
              <w:left w:val="single" w:sz="4" w:space="0" w:color="auto"/>
              <w:bottom w:val="single" w:sz="4" w:space="0" w:color="auto"/>
              <w:right w:val="single" w:sz="4" w:space="0" w:color="auto"/>
            </w:tcBorders>
            <w:vAlign w:val="center"/>
            <w:hideMark/>
          </w:tcPr>
          <w:p w14:paraId="0FF7DE60" w14:textId="77777777" w:rsidR="002222B0" w:rsidRDefault="002222B0" w:rsidP="00D646E2">
            <w:pPr>
              <w:rPr>
                <w:lang w:val="kk-KZ"/>
              </w:rPr>
            </w:pPr>
          </w:p>
        </w:tc>
        <w:tc>
          <w:tcPr>
            <w:tcW w:w="3096" w:type="pct"/>
            <w:tcBorders>
              <w:top w:val="single" w:sz="4" w:space="0" w:color="auto"/>
              <w:left w:val="single" w:sz="4" w:space="0" w:color="auto"/>
              <w:bottom w:val="single" w:sz="4" w:space="0" w:color="auto"/>
              <w:right w:val="single" w:sz="4" w:space="0" w:color="auto"/>
            </w:tcBorders>
            <w:hideMark/>
          </w:tcPr>
          <w:p w14:paraId="331AB383" w14:textId="77777777" w:rsidR="002222B0" w:rsidRDefault="002222B0" w:rsidP="00D646E2">
            <w:pPr>
              <w:rPr>
                <w:lang w:val="kk-KZ"/>
              </w:rPr>
            </w:pPr>
            <w:r>
              <w:rPr>
                <w:b/>
                <w:lang w:val="kk-KZ"/>
              </w:rPr>
              <w:t>2 аралық бақылау,</w:t>
            </w:r>
            <w:r w:rsidRPr="00091F19">
              <w:rPr>
                <w:b/>
                <w:lang w:val="kk-KZ"/>
              </w:rPr>
              <w:t xml:space="preserve"> </w:t>
            </w:r>
            <w:r>
              <w:rPr>
                <w:b/>
                <w:lang w:val="kk-KZ"/>
              </w:rPr>
              <w:t>барлығы</w:t>
            </w:r>
          </w:p>
        </w:tc>
        <w:tc>
          <w:tcPr>
            <w:tcW w:w="550" w:type="pct"/>
            <w:tcBorders>
              <w:top w:val="single" w:sz="4" w:space="0" w:color="auto"/>
              <w:left w:val="single" w:sz="4" w:space="0" w:color="auto"/>
              <w:bottom w:val="single" w:sz="4" w:space="0" w:color="auto"/>
              <w:right w:val="single" w:sz="4" w:space="0" w:color="auto"/>
            </w:tcBorders>
          </w:tcPr>
          <w:p w14:paraId="226569A1" w14:textId="77777777" w:rsidR="002222B0" w:rsidRPr="008C7311" w:rsidRDefault="002222B0" w:rsidP="00F3502B">
            <w:pPr>
              <w:jc w:val="center"/>
              <w:rPr>
                <w:lang w:val="kk-KZ"/>
              </w:rPr>
            </w:pPr>
          </w:p>
        </w:tc>
        <w:tc>
          <w:tcPr>
            <w:tcW w:w="790" w:type="pct"/>
            <w:tcBorders>
              <w:top w:val="single" w:sz="4" w:space="0" w:color="auto"/>
              <w:left w:val="single" w:sz="4" w:space="0" w:color="auto"/>
              <w:bottom w:val="single" w:sz="4" w:space="0" w:color="auto"/>
              <w:right w:val="single" w:sz="4" w:space="0" w:color="auto"/>
            </w:tcBorders>
            <w:hideMark/>
          </w:tcPr>
          <w:p w14:paraId="27921271" w14:textId="77777777" w:rsidR="002222B0" w:rsidRDefault="002222B0" w:rsidP="00D646E2">
            <w:pPr>
              <w:jc w:val="center"/>
              <w:rPr>
                <w:b/>
                <w:caps/>
                <w:lang w:val="kk-KZ"/>
              </w:rPr>
            </w:pPr>
            <w:r>
              <w:rPr>
                <w:b/>
                <w:caps/>
                <w:lang w:val="kk-KZ"/>
              </w:rPr>
              <w:t>100</w:t>
            </w:r>
          </w:p>
        </w:tc>
      </w:tr>
    </w:tbl>
    <w:p w14:paraId="350D04A2" w14:textId="77777777" w:rsidR="005164E8" w:rsidRDefault="005164E8" w:rsidP="005164E8">
      <w:pPr>
        <w:jc w:val="both"/>
        <w:rPr>
          <w:lang w:val="kk-KZ"/>
        </w:rPr>
      </w:pPr>
    </w:p>
    <w:p w14:paraId="4F77955D" w14:textId="77777777" w:rsidR="005164E8" w:rsidRDefault="005164E8" w:rsidP="005164E8">
      <w:pPr>
        <w:rPr>
          <w:b/>
          <w:lang w:val="kk-KZ"/>
        </w:rPr>
      </w:pPr>
    </w:p>
    <w:p w14:paraId="39A9FACF" w14:textId="77777777" w:rsidR="00EE1C58" w:rsidRDefault="00EE1C58" w:rsidP="00EE1C58">
      <w:pPr>
        <w:jc w:val="both"/>
        <w:rPr>
          <w:lang w:val="kk-KZ"/>
        </w:rPr>
      </w:pPr>
      <w:r>
        <w:rPr>
          <w:lang w:val="kk-KZ"/>
        </w:rPr>
        <w:t>*</w:t>
      </w:r>
      <w:r w:rsidRPr="005F597A">
        <w:rPr>
          <w:lang w:val="kk-KZ"/>
        </w:rPr>
        <w:t>Осы силлабуста көрсетілмеген талаптардың заңды күші болмайды</w:t>
      </w:r>
    </w:p>
    <w:p w14:paraId="4907B1DD" w14:textId="77777777" w:rsidR="00EE1C58" w:rsidRDefault="00EE1C58" w:rsidP="00EE1C58">
      <w:pPr>
        <w:jc w:val="both"/>
        <w:rPr>
          <w:lang w:val="kk-KZ"/>
        </w:rPr>
      </w:pPr>
    </w:p>
    <w:p w14:paraId="600F7C85" w14:textId="77777777" w:rsidR="00EE1C58" w:rsidRDefault="00EE1C58" w:rsidP="00EE1C58">
      <w:pPr>
        <w:rPr>
          <w:lang w:val="kk-KZ"/>
        </w:rPr>
      </w:pPr>
    </w:p>
    <w:p w14:paraId="4D28F307" w14:textId="38F2191C" w:rsidR="00EE1C58" w:rsidRPr="00A06324" w:rsidRDefault="00EE1C58" w:rsidP="00EE1C58">
      <w:pPr>
        <w:rPr>
          <w:lang w:val="kk-KZ"/>
        </w:rPr>
      </w:pPr>
      <w:r>
        <w:rPr>
          <w:lang w:val="kk-KZ"/>
        </w:rPr>
        <w:t xml:space="preserve">Оқытушы _____________________________ </w:t>
      </w:r>
      <w:r w:rsidR="00BA0BC8">
        <w:rPr>
          <w:lang w:val="kk-KZ"/>
        </w:rPr>
        <w:t>Жекеева А.Е.</w:t>
      </w:r>
      <w:r w:rsidR="00A06324">
        <w:rPr>
          <w:lang w:val="kk-KZ"/>
        </w:rPr>
        <w:t xml:space="preserve">. </w:t>
      </w:r>
    </w:p>
    <w:p w14:paraId="37001EEC" w14:textId="77777777" w:rsidR="00EE1C58" w:rsidRDefault="00EE1C58" w:rsidP="00EE1C58">
      <w:pPr>
        <w:rPr>
          <w:lang w:val="kk-KZ"/>
        </w:rPr>
      </w:pPr>
    </w:p>
    <w:p w14:paraId="1AAF133C" w14:textId="77777777" w:rsidR="003449CE" w:rsidRDefault="007004A7" w:rsidP="003449CE">
      <w:pPr>
        <w:rPr>
          <w:lang w:val="kk-KZ"/>
        </w:rPr>
      </w:pPr>
      <w:r>
        <w:rPr>
          <w:lang w:val="kk-KZ"/>
        </w:rPr>
        <w:t>Кафедра меңгерушісі</w:t>
      </w:r>
      <w:r w:rsidR="003449CE">
        <w:rPr>
          <w:lang w:val="kk-KZ"/>
        </w:rPr>
        <w:t xml:space="preserve">____________________Жұмабаева Ә.Е. </w:t>
      </w:r>
    </w:p>
    <w:p w14:paraId="4981B3EC" w14:textId="77777777" w:rsidR="003449CE" w:rsidRDefault="003449CE" w:rsidP="00EE1C58">
      <w:pPr>
        <w:rPr>
          <w:lang w:val="kk-KZ"/>
        </w:rPr>
      </w:pPr>
    </w:p>
    <w:p w14:paraId="0FE03762" w14:textId="77777777" w:rsidR="00EE1C58" w:rsidRPr="002B27FB" w:rsidRDefault="00EE1C58" w:rsidP="00EE1C58">
      <w:pPr>
        <w:rPr>
          <w:lang w:val="kk-KZ"/>
        </w:rPr>
      </w:pPr>
      <w:r>
        <w:rPr>
          <w:lang w:val="kk-KZ"/>
        </w:rPr>
        <w:t>Институт  оқу-әдістемелік бірлестігінің  төрағасы_________</w:t>
      </w:r>
      <w:r w:rsidRPr="002B27FB">
        <w:rPr>
          <w:lang w:val="kk-KZ"/>
        </w:rPr>
        <w:t>__</w:t>
      </w:r>
      <w:r>
        <w:rPr>
          <w:lang w:val="kk-KZ"/>
        </w:rPr>
        <w:t>_</w:t>
      </w:r>
      <w:r w:rsidRPr="002B27FB">
        <w:rPr>
          <w:bCs/>
          <w:color w:val="000000"/>
          <w:lang w:val="kk-KZ"/>
        </w:rPr>
        <w:t xml:space="preserve"> </w:t>
      </w:r>
      <w:r>
        <w:rPr>
          <w:bCs/>
          <w:color w:val="000000"/>
          <w:lang w:val="kk-KZ"/>
        </w:rPr>
        <w:t>п</w:t>
      </w:r>
      <w:r w:rsidRPr="002B27FB">
        <w:rPr>
          <w:bCs/>
          <w:color w:val="000000"/>
          <w:lang w:val="kk-KZ"/>
        </w:rPr>
        <w:t>.</w:t>
      </w:r>
      <w:r>
        <w:rPr>
          <w:bCs/>
          <w:color w:val="000000"/>
          <w:lang w:val="kk-KZ"/>
        </w:rPr>
        <w:t>ғ</w:t>
      </w:r>
      <w:r w:rsidRPr="002B27FB">
        <w:rPr>
          <w:bCs/>
          <w:color w:val="000000"/>
          <w:lang w:val="kk-KZ"/>
        </w:rPr>
        <w:t>.</w:t>
      </w:r>
      <w:r w:rsidR="007004A7">
        <w:rPr>
          <w:bCs/>
          <w:color w:val="000000"/>
          <w:lang w:val="kk-KZ"/>
        </w:rPr>
        <w:t>к</w:t>
      </w:r>
      <w:r w:rsidRPr="002B27FB">
        <w:rPr>
          <w:bCs/>
          <w:color w:val="000000"/>
          <w:lang w:val="kk-KZ"/>
        </w:rPr>
        <w:t xml:space="preserve">, </w:t>
      </w:r>
      <w:r w:rsidR="007004A7">
        <w:rPr>
          <w:bCs/>
          <w:color w:val="000000"/>
          <w:lang w:val="kk-KZ"/>
        </w:rPr>
        <w:t xml:space="preserve">доцент Айтпаева </w:t>
      </w:r>
      <w:r w:rsidRPr="002B27FB">
        <w:rPr>
          <w:bCs/>
          <w:color w:val="000000"/>
          <w:lang w:val="kk-KZ"/>
        </w:rPr>
        <w:t>А. К.</w:t>
      </w:r>
    </w:p>
    <w:p w14:paraId="27B96B7E" w14:textId="77777777" w:rsidR="003F34F9" w:rsidRDefault="003F34F9" w:rsidP="00EE1C58">
      <w:pPr>
        <w:rPr>
          <w:lang w:val="kk-KZ"/>
        </w:rPr>
      </w:pPr>
    </w:p>
    <w:sectPr w:rsidR="003F34F9" w:rsidSect="007B08F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A3ED8" w14:textId="77777777" w:rsidR="00380BEC" w:rsidRDefault="00380BEC">
      <w:r>
        <w:separator/>
      </w:r>
    </w:p>
  </w:endnote>
  <w:endnote w:type="continuationSeparator" w:id="0">
    <w:p w14:paraId="4C27A0FA" w14:textId="77777777" w:rsidR="00380BEC" w:rsidRDefault="0038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33424" w14:textId="77777777" w:rsidR="00380BEC" w:rsidRDefault="00380BEC">
      <w:r>
        <w:separator/>
      </w:r>
    </w:p>
  </w:footnote>
  <w:footnote w:type="continuationSeparator" w:id="0">
    <w:p w14:paraId="5BF759EB" w14:textId="77777777" w:rsidR="00380BEC" w:rsidRDefault="00380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0F0"/>
    <w:multiLevelType w:val="hybridMultilevel"/>
    <w:tmpl w:val="7B24A030"/>
    <w:lvl w:ilvl="0" w:tplc="04190005">
      <w:start w:val="1"/>
      <w:numFmt w:val="bullet"/>
      <w:lvlText w:val=""/>
      <w:lvlJc w:val="left"/>
      <w:pPr>
        <w:tabs>
          <w:tab w:val="num" w:pos="502"/>
        </w:tabs>
        <w:ind w:left="502" w:hanging="360"/>
      </w:pPr>
      <w:rPr>
        <w:rFonts w:ascii="Wingdings" w:hAnsi="Wingdings" w:hint="default"/>
      </w:rPr>
    </w:lvl>
    <w:lvl w:ilvl="1" w:tplc="04190005">
      <w:start w:val="1"/>
      <w:numFmt w:val="bullet"/>
      <w:lvlText w:val=""/>
      <w:lvlJc w:val="left"/>
      <w:pPr>
        <w:tabs>
          <w:tab w:val="num" w:pos="1222"/>
        </w:tabs>
        <w:ind w:left="1222" w:hanging="360"/>
      </w:pPr>
      <w:rPr>
        <w:rFonts w:ascii="Wingdings" w:hAnsi="Wingding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2EA0396"/>
    <w:multiLevelType w:val="hybridMultilevel"/>
    <w:tmpl w:val="C9FEC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A53FC"/>
    <w:multiLevelType w:val="hybridMultilevel"/>
    <w:tmpl w:val="C26408D8"/>
    <w:lvl w:ilvl="0" w:tplc="B11282FC">
      <w:start w:val="1"/>
      <w:numFmt w:val="bullet"/>
      <w:lvlText w:val=""/>
      <w:lvlJc w:val="left"/>
      <w:pPr>
        <w:tabs>
          <w:tab w:val="num" w:pos="502"/>
        </w:tabs>
        <w:ind w:left="502" w:hanging="360"/>
      </w:pPr>
      <w:rPr>
        <w:rFonts w:ascii="Wingdings" w:hAnsi="Wingdings" w:hint="default"/>
        <w:b/>
        <w:sz w:val="24"/>
        <w:szCs w:val="24"/>
      </w:rPr>
    </w:lvl>
    <w:lvl w:ilvl="1" w:tplc="04190005">
      <w:start w:val="1"/>
      <w:numFmt w:val="bullet"/>
      <w:lvlText w:val=""/>
      <w:lvlJc w:val="left"/>
      <w:pPr>
        <w:tabs>
          <w:tab w:val="num" w:pos="1336"/>
        </w:tabs>
        <w:ind w:left="1336" w:hanging="360"/>
      </w:pPr>
      <w:rPr>
        <w:rFonts w:ascii="Wingdings" w:hAnsi="Wingdings" w:hint="default"/>
      </w:rPr>
    </w:lvl>
    <w:lvl w:ilvl="2" w:tplc="0419001B" w:tentative="1">
      <w:start w:val="1"/>
      <w:numFmt w:val="lowerRoman"/>
      <w:lvlText w:val="%3."/>
      <w:lvlJc w:val="right"/>
      <w:pPr>
        <w:tabs>
          <w:tab w:val="num" w:pos="2056"/>
        </w:tabs>
        <w:ind w:left="2056" w:hanging="180"/>
      </w:pPr>
    </w:lvl>
    <w:lvl w:ilvl="3" w:tplc="0419000F" w:tentative="1">
      <w:start w:val="1"/>
      <w:numFmt w:val="decimal"/>
      <w:lvlText w:val="%4."/>
      <w:lvlJc w:val="left"/>
      <w:pPr>
        <w:tabs>
          <w:tab w:val="num" w:pos="2776"/>
        </w:tabs>
        <w:ind w:left="2776" w:hanging="360"/>
      </w:pPr>
    </w:lvl>
    <w:lvl w:ilvl="4" w:tplc="04190019" w:tentative="1">
      <w:start w:val="1"/>
      <w:numFmt w:val="lowerLetter"/>
      <w:lvlText w:val="%5."/>
      <w:lvlJc w:val="left"/>
      <w:pPr>
        <w:tabs>
          <w:tab w:val="num" w:pos="3496"/>
        </w:tabs>
        <w:ind w:left="3496" w:hanging="360"/>
      </w:pPr>
    </w:lvl>
    <w:lvl w:ilvl="5" w:tplc="0419001B" w:tentative="1">
      <w:start w:val="1"/>
      <w:numFmt w:val="lowerRoman"/>
      <w:lvlText w:val="%6."/>
      <w:lvlJc w:val="right"/>
      <w:pPr>
        <w:tabs>
          <w:tab w:val="num" w:pos="4216"/>
        </w:tabs>
        <w:ind w:left="4216" w:hanging="180"/>
      </w:pPr>
    </w:lvl>
    <w:lvl w:ilvl="6" w:tplc="0419000F" w:tentative="1">
      <w:start w:val="1"/>
      <w:numFmt w:val="decimal"/>
      <w:lvlText w:val="%7."/>
      <w:lvlJc w:val="left"/>
      <w:pPr>
        <w:tabs>
          <w:tab w:val="num" w:pos="4936"/>
        </w:tabs>
        <w:ind w:left="4936" w:hanging="360"/>
      </w:pPr>
    </w:lvl>
    <w:lvl w:ilvl="7" w:tplc="04190019" w:tentative="1">
      <w:start w:val="1"/>
      <w:numFmt w:val="lowerLetter"/>
      <w:lvlText w:val="%8."/>
      <w:lvlJc w:val="left"/>
      <w:pPr>
        <w:tabs>
          <w:tab w:val="num" w:pos="5656"/>
        </w:tabs>
        <w:ind w:left="5656" w:hanging="360"/>
      </w:pPr>
    </w:lvl>
    <w:lvl w:ilvl="8" w:tplc="0419001B" w:tentative="1">
      <w:start w:val="1"/>
      <w:numFmt w:val="lowerRoman"/>
      <w:lvlText w:val="%9."/>
      <w:lvlJc w:val="right"/>
      <w:pPr>
        <w:tabs>
          <w:tab w:val="num" w:pos="6376"/>
        </w:tabs>
        <w:ind w:left="6376" w:hanging="180"/>
      </w:pPr>
    </w:lvl>
  </w:abstractNum>
  <w:abstractNum w:abstractNumId="3">
    <w:nsid w:val="0F4159BC"/>
    <w:multiLevelType w:val="hybridMultilevel"/>
    <w:tmpl w:val="6D7C8A38"/>
    <w:lvl w:ilvl="0" w:tplc="A6ACC8B6">
      <w:start w:val="1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784EEA"/>
    <w:multiLevelType w:val="hybridMultilevel"/>
    <w:tmpl w:val="A1EC773E"/>
    <w:lvl w:ilvl="0" w:tplc="7362E64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03355"/>
    <w:multiLevelType w:val="hybridMultilevel"/>
    <w:tmpl w:val="E9482DB8"/>
    <w:lvl w:ilvl="0" w:tplc="81BA4A18">
      <w:start w:val="1"/>
      <w:numFmt w:val="decimal"/>
      <w:lvlText w:val="%1)"/>
      <w:lvlJc w:val="left"/>
      <w:pPr>
        <w:tabs>
          <w:tab w:val="num" w:pos="360"/>
        </w:tabs>
        <w:ind w:left="36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BD6A31"/>
    <w:multiLevelType w:val="hybridMultilevel"/>
    <w:tmpl w:val="60D42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17B76"/>
    <w:multiLevelType w:val="hybridMultilevel"/>
    <w:tmpl w:val="C89CAE50"/>
    <w:lvl w:ilvl="0" w:tplc="C868CECC">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17EA7"/>
    <w:multiLevelType w:val="hybridMultilevel"/>
    <w:tmpl w:val="0742DACA"/>
    <w:lvl w:ilvl="0" w:tplc="61DEFE6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D964C7B"/>
    <w:multiLevelType w:val="hybridMultilevel"/>
    <w:tmpl w:val="819E1230"/>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723A03"/>
    <w:multiLevelType w:val="hybridMultilevel"/>
    <w:tmpl w:val="29FE62D2"/>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1">
    <w:nsid w:val="1F7D26DE"/>
    <w:multiLevelType w:val="hybridMultilevel"/>
    <w:tmpl w:val="D28CDD36"/>
    <w:lvl w:ilvl="0" w:tplc="14A093F0">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19F7CDC"/>
    <w:multiLevelType w:val="hybridMultilevel"/>
    <w:tmpl w:val="A5DC8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751B8C"/>
    <w:multiLevelType w:val="hybridMultilevel"/>
    <w:tmpl w:val="3FE25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856CC4"/>
    <w:multiLevelType w:val="hybridMultilevel"/>
    <w:tmpl w:val="76D2C04A"/>
    <w:lvl w:ilvl="0" w:tplc="B28EA996">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AF11B2"/>
    <w:multiLevelType w:val="hybridMultilevel"/>
    <w:tmpl w:val="3E1871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343360"/>
    <w:multiLevelType w:val="hybridMultilevel"/>
    <w:tmpl w:val="6F2C8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0C2327"/>
    <w:multiLevelType w:val="hybridMultilevel"/>
    <w:tmpl w:val="6D7C8A38"/>
    <w:lvl w:ilvl="0" w:tplc="A6ACC8B6">
      <w:start w:val="1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81C4EAF"/>
    <w:multiLevelType w:val="hybridMultilevel"/>
    <w:tmpl w:val="AB149F72"/>
    <w:lvl w:ilvl="0" w:tplc="04190005">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78007D"/>
    <w:multiLevelType w:val="hybridMultilevel"/>
    <w:tmpl w:val="98FEB2D6"/>
    <w:lvl w:ilvl="0" w:tplc="48263EEA">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9122D"/>
    <w:multiLevelType w:val="hybridMultilevel"/>
    <w:tmpl w:val="21E83360"/>
    <w:lvl w:ilvl="0" w:tplc="799A7774">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1">
    <w:nsid w:val="3F0B4670"/>
    <w:multiLevelType w:val="hybridMultilevel"/>
    <w:tmpl w:val="02E67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85CDA"/>
    <w:multiLevelType w:val="hybridMultilevel"/>
    <w:tmpl w:val="04D49532"/>
    <w:lvl w:ilvl="0" w:tplc="690E96F0">
      <w:start w:val="1"/>
      <w:numFmt w:val="decimal"/>
      <w:lvlText w:val="%1."/>
      <w:lvlJc w:val="left"/>
      <w:pPr>
        <w:ind w:left="420" w:hanging="360"/>
      </w:pPr>
      <w:rPr>
        <w:rFonts w:hint="default"/>
        <w:i w:val="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47B9453B"/>
    <w:multiLevelType w:val="hybridMultilevel"/>
    <w:tmpl w:val="6E6471F6"/>
    <w:lvl w:ilvl="0" w:tplc="2C40170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7A739F"/>
    <w:multiLevelType w:val="hybridMultilevel"/>
    <w:tmpl w:val="6AA23E9C"/>
    <w:lvl w:ilvl="0" w:tplc="4C7217E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35A5AB6"/>
    <w:multiLevelType w:val="hybridMultilevel"/>
    <w:tmpl w:val="F738D176"/>
    <w:lvl w:ilvl="0" w:tplc="23D057C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363FED"/>
    <w:multiLevelType w:val="hybridMultilevel"/>
    <w:tmpl w:val="6E6471F6"/>
    <w:lvl w:ilvl="0" w:tplc="2C40170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7C2B62"/>
    <w:multiLevelType w:val="multilevel"/>
    <w:tmpl w:val="B08214C2"/>
    <w:lvl w:ilvl="0">
      <w:start w:val="3"/>
      <w:numFmt w:val="decimal"/>
      <w:lvlText w:val="%1."/>
      <w:lvlJc w:val="left"/>
      <w:pPr>
        <w:tabs>
          <w:tab w:val="num" w:pos="1080"/>
        </w:tabs>
        <w:ind w:left="0" w:firstLine="720"/>
      </w:pPr>
      <w:rPr>
        <w:rFonts w:hint="default"/>
      </w:rPr>
    </w:lvl>
    <w:lvl w:ilvl="1">
      <w:start w:val="1"/>
      <w:numFmt w:val="decimal"/>
      <w:lvlText w:val="%1.%2."/>
      <w:lvlJc w:val="left"/>
      <w:pPr>
        <w:tabs>
          <w:tab w:val="num" w:pos="144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5E2022D"/>
    <w:multiLevelType w:val="hybridMultilevel"/>
    <w:tmpl w:val="8236EBEA"/>
    <w:lvl w:ilvl="0" w:tplc="05087388">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525AA"/>
    <w:multiLevelType w:val="hybridMultilevel"/>
    <w:tmpl w:val="5FF6BE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071D7D"/>
    <w:multiLevelType w:val="hybridMultilevel"/>
    <w:tmpl w:val="ACCCB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7E0649"/>
    <w:multiLevelType w:val="hybridMultilevel"/>
    <w:tmpl w:val="8AF0B5FE"/>
    <w:lvl w:ilvl="0" w:tplc="04190005">
      <w:start w:val="1"/>
      <w:numFmt w:val="bullet"/>
      <w:lvlText w:val=""/>
      <w:lvlJc w:val="left"/>
      <w:pPr>
        <w:tabs>
          <w:tab w:val="num" w:pos="644"/>
        </w:tabs>
        <w:ind w:left="644" w:hanging="360"/>
      </w:pPr>
      <w:rPr>
        <w:rFonts w:ascii="Wingdings" w:hAnsi="Wingdings" w:hint="default"/>
      </w:rPr>
    </w:lvl>
    <w:lvl w:ilvl="1" w:tplc="04190005">
      <w:start w:val="1"/>
      <w:numFmt w:val="bullet"/>
      <w:lvlText w:val=""/>
      <w:lvlJc w:val="left"/>
      <w:pPr>
        <w:tabs>
          <w:tab w:val="num" w:pos="1222"/>
        </w:tabs>
        <w:ind w:left="1222" w:hanging="360"/>
      </w:pPr>
      <w:rPr>
        <w:rFonts w:ascii="Wingdings" w:hAnsi="Wingdings"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nsid w:val="60AD20E9"/>
    <w:multiLevelType w:val="hybridMultilevel"/>
    <w:tmpl w:val="CC9E6E9C"/>
    <w:lvl w:ilvl="0" w:tplc="C48A7C44">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619D171E"/>
    <w:multiLevelType w:val="hybridMultilevel"/>
    <w:tmpl w:val="9D2059DE"/>
    <w:lvl w:ilvl="0" w:tplc="349A6878">
      <w:start w:val="2"/>
      <w:numFmt w:val="decimal"/>
      <w:lvlText w:val="%1."/>
      <w:lvlJc w:val="left"/>
      <w:pPr>
        <w:ind w:left="1494" w:hanging="360"/>
      </w:pPr>
      <w:rPr>
        <w:rFonts w:hint="default"/>
        <w:b/>
        <w:sz w:val="28"/>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nsid w:val="62A814F5"/>
    <w:multiLevelType w:val="hybridMultilevel"/>
    <w:tmpl w:val="A5DC8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4F6B8F"/>
    <w:multiLevelType w:val="hybridMultilevel"/>
    <w:tmpl w:val="2ECCA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EA0C37"/>
    <w:multiLevelType w:val="hybridMultilevel"/>
    <w:tmpl w:val="A386FCE2"/>
    <w:lvl w:ilvl="0" w:tplc="CF1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FE517C"/>
    <w:multiLevelType w:val="hybridMultilevel"/>
    <w:tmpl w:val="CC8A6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3B0AF3"/>
    <w:multiLevelType w:val="hybridMultilevel"/>
    <w:tmpl w:val="D4149A74"/>
    <w:lvl w:ilvl="0" w:tplc="F4E2233A">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C57076D"/>
    <w:multiLevelType w:val="hybridMultilevel"/>
    <w:tmpl w:val="B11E5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4C6F56"/>
    <w:multiLevelType w:val="hybridMultilevel"/>
    <w:tmpl w:val="92A6948C"/>
    <w:lvl w:ilvl="0" w:tplc="04190011">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cs="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cs="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41">
    <w:nsid w:val="77E72CB3"/>
    <w:multiLevelType w:val="hybridMultilevel"/>
    <w:tmpl w:val="1A266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E5223B"/>
    <w:multiLevelType w:val="hybridMultilevel"/>
    <w:tmpl w:val="E1146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6077F2"/>
    <w:multiLevelType w:val="hybridMultilevel"/>
    <w:tmpl w:val="DAE05B28"/>
    <w:lvl w:ilvl="0" w:tplc="F5A20D3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9"/>
  </w:num>
  <w:num w:numId="3">
    <w:abstractNumId w:val="16"/>
  </w:num>
  <w:num w:numId="4">
    <w:abstractNumId w:val="10"/>
  </w:num>
  <w:num w:numId="5">
    <w:abstractNumId w:val="27"/>
  </w:num>
  <w:num w:numId="6">
    <w:abstractNumId w:val="31"/>
  </w:num>
  <w:num w:numId="7">
    <w:abstractNumId w:val="9"/>
  </w:num>
  <w:num w:numId="8">
    <w:abstractNumId w:val="0"/>
  </w:num>
  <w:num w:numId="9">
    <w:abstractNumId w:val="2"/>
  </w:num>
  <w:num w:numId="10">
    <w:abstractNumId w:val="5"/>
  </w:num>
  <w:num w:numId="11">
    <w:abstractNumId w:val="38"/>
  </w:num>
  <w:num w:numId="12">
    <w:abstractNumId w:val="33"/>
  </w:num>
  <w:num w:numId="13">
    <w:abstractNumId w:val="18"/>
  </w:num>
  <w:num w:numId="14">
    <w:abstractNumId w:val="3"/>
  </w:num>
  <w:num w:numId="15">
    <w:abstractNumId w:val="32"/>
  </w:num>
  <w:num w:numId="16">
    <w:abstractNumId w:val="22"/>
  </w:num>
  <w:num w:numId="17">
    <w:abstractNumId w:val="17"/>
  </w:num>
  <w:num w:numId="18">
    <w:abstractNumId w:val="30"/>
  </w:num>
  <w:num w:numId="19">
    <w:abstractNumId w:val="21"/>
  </w:num>
  <w:num w:numId="20">
    <w:abstractNumId w:val="15"/>
  </w:num>
  <w:num w:numId="21">
    <w:abstractNumId w:val="6"/>
  </w:num>
  <w:num w:numId="22">
    <w:abstractNumId w:val="14"/>
  </w:num>
  <w:num w:numId="23">
    <w:abstractNumId w:val="41"/>
  </w:num>
  <w:num w:numId="24">
    <w:abstractNumId w:val="35"/>
  </w:num>
  <w:num w:numId="25">
    <w:abstractNumId w:val="1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num>
  <w:num w:numId="29">
    <w:abstractNumId w:val="36"/>
  </w:num>
  <w:num w:numId="30">
    <w:abstractNumId w:val="8"/>
  </w:num>
  <w:num w:numId="31">
    <w:abstractNumId w:val="34"/>
  </w:num>
  <w:num w:numId="32">
    <w:abstractNumId w:val="12"/>
  </w:num>
  <w:num w:numId="33">
    <w:abstractNumId w:val="1"/>
  </w:num>
  <w:num w:numId="34">
    <w:abstractNumId w:val="25"/>
  </w:num>
  <w:num w:numId="35">
    <w:abstractNumId w:val="28"/>
  </w:num>
  <w:num w:numId="36">
    <w:abstractNumId w:val="13"/>
  </w:num>
  <w:num w:numId="37">
    <w:abstractNumId w:val="39"/>
  </w:num>
  <w:num w:numId="38">
    <w:abstractNumId w:val="43"/>
  </w:num>
  <w:num w:numId="39">
    <w:abstractNumId w:val="37"/>
  </w:num>
  <w:num w:numId="40">
    <w:abstractNumId w:val="42"/>
  </w:num>
  <w:num w:numId="41">
    <w:abstractNumId w:val="24"/>
  </w:num>
  <w:num w:numId="42">
    <w:abstractNumId w:val="23"/>
  </w:num>
  <w:num w:numId="43">
    <w:abstractNumId w:val="2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E5AFC"/>
    <w:rsid w:val="00000B4C"/>
    <w:rsid w:val="00000EBC"/>
    <w:rsid w:val="000018B0"/>
    <w:rsid w:val="0000742A"/>
    <w:rsid w:val="0001530B"/>
    <w:rsid w:val="00020321"/>
    <w:rsid w:val="0002040D"/>
    <w:rsid w:val="00023C70"/>
    <w:rsid w:val="0002647C"/>
    <w:rsid w:val="00030CE9"/>
    <w:rsid w:val="00031BED"/>
    <w:rsid w:val="00034CFA"/>
    <w:rsid w:val="00037BA0"/>
    <w:rsid w:val="00040206"/>
    <w:rsid w:val="00043A11"/>
    <w:rsid w:val="00043A32"/>
    <w:rsid w:val="00050715"/>
    <w:rsid w:val="00051C21"/>
    <w:rsid w:val="00064683"/>
    <w:rsid w:val="00064CA0"/>
    <w:rsid w:val="00077E3D"/>
    <w:rsid w:val="0008030E"/>
    <w:rsid w:val="00085734"/>
    <w:rsid w:val="00085E82"/>
    <w:rsid w:val="00086FEB"/>
    <w:rsid w:val="00090DA9"/>
    <w:rsid w:val="00090FC6"/>
    <w:rsid w:val="00091F19"/>
    <w:rsid w:val="0009245E"/>
    <w:rsid w:val="00093FB4"/>
    <w:rsid w:val="000955FD"/>
    <w:rsid w:val="000A381B"/>
    <w:rsid w:val="000A6C4D"/>
    <w:rsid w:val="000B44AC"/>
    <w:rsid w:val="000B59C0"/>
    <w:rsid w:val="000B722C"/>
    <w:rsid w:val="000D02EB"/>
    <w:rsid w:val="000D16BF"/>
    <w:rsid w:val="000D1895"/>
    <w:rsid w:val="000D257E"/>
    <w:rsid w:val="000E2C89"/>
    <w:rsid w:val="000F0882"/>
    <w:rsid w:val="000F5E40"/>
    <w:rsid w:val="00106E07"/>
    <w:rsid w:val="00112C75"/>
    <w:rsid w:val="00116662"/>
    <w:rsid w:val="00121035"/>
    <w:rsid w:val="001215AE"/>
    <w:rsid w:val="00121670"/>
    <w:rsid w:val="00124879"/>
    <w:rsid w:val="00132554"/>
    <w:rsid w:val="00133449"/>
    <w:rsid w:val="0013666F"/>
    <w:rsid w:val="00144134"/>
    <w:rsid w:val="00152995"/>
    <w:rsid w:val="00153854"/>
    <w:rsid w:val="0015653C"/>
    <w:rsid w:val="00162538"/>
    <w:rsid w:val="00162A61"/>
    <w:rsid w:val="00170088"/>
    <w:rsid w:val="001705A5"/>
    <w:rsid w:val="00182855"/>
    <w:rsid w:val="001828ED"/>
    <w:rsid w:val="00183E61"/>
    <w:rsid w:val="001952E9"/>
    <w:rsid w:val="00197BB7"/>
    <w:rsid w:val="001A0B20"/>
    <w:rsid w:val="001A170F"/>
    <w:rsid w:val="001A1D18"/>
    <w:rsid w:val="001B79BE"/>
    <w:rsid w:val="001C4823"/>
    <w:rsid w:val="001C6640"/>
    <w:rsid w:val="001D5D69"/>
    <w:rsid w:val="001D7CB6"/>
    <w:rsid w:val="001E10BB"/>
    <w:rsid w:val="001F4588"/>
    <w:rsid w:val="00202D71"/>
    <w:rsid w:val="00203F44"/>
    <w:rsid w:val="0020676C"/>
    <w:rsid w:val="0020679E"/>
    <w:rsid w:val="00207895"/>
    <w:rsid w:val="002102D9"/>
    <w:rsid w:val="00212648"/>
    <w:rsid w:val="00214FF2"/>
    <w:rsid w:val="00221133"/>
    <w:rsid w:val="002222B0"/>
    <w:rsid w:val="00223525"/>
    <w:rsid w:val="0022399F"/>
    <w:rsid w:val="00225262"/>
    <w:rsid w:val="002254D2"/>
    <w:rsid w:val="00227A1E"/>
    <w:rsid w:val="00227AC6"/>
    <w:rsid w:val="002315F9"/>
    <w:rsid w:val="00232454"/>
    <w:rsid w:val="00241A0E"/>
    <w:rsid w:val="00247C57"/>
    <w:rsid w:val="0025455B"/>
    <w:rsid w:val="00265B94"/>
    <w:rsid w:val="00266975"/>
    <w:rsid w:val="00280209"/>
    <w:rsid w:val="00280A20"/>
    <w:rsid w:val="0028172A"/>
    <w:rsid w:val="00285DBB"/>
    <w:rsid w:val="0028609A"/>
    <w:rsid w:val="00286DB8"/>
    <w:rsid w:val="00291A78"/>
    <w:rsid w:val="002A3AA5"/>
    <w:rsid w:val="002A4930"/>
    <w:rsid w:val="002C3897"/>
    <w:rsid w:val="002C4EC8"/>
    <w:rsid w:val="002C7BB0"/>
    <w:rsid w:val="002D0E07"/>
    <w:rsid w:val="002D24A5"/>
    <w:rsid w:val="002D34F7"/>
    <w:rsid w:val="002D510A"/>
    <w:rsid w:val="002D6993"/>
    <w:rsid w:val="002E237C"/>
    <w:rsid w:val="002E2E24"/>
    <w:rsid w:val="002F28A7"/>
    <w:rsid w:val="002F646E"/>
    <w:rsid w:val="0030076D"/>
    <w:rsid w:val="00312CC2"/>
    <w:rsid w:val="00313D20"/>
    <w:rsid w:val="00314983"/>
    <w:rsid w:val="0032454E"/>
    <w:rsid w:val="00334F1F"/>
    <w:rsid w:val="00336450"/>
    <w:rsid w:val="00336F38"/>
    <w:rsid w:val="00337C9B"/>
    <w:rsid w:val="003449CE"/>
    <w:rsid w:val="003506F2"/>
    <w:rsid w:val="003507E8"/>
    <w:rsid w:val="00353FFB"/>
    <w:rsid w:val="003547BD"/>
    <w:rsid w:val="0035563D"/>
    <w:rsid w:val="003564D4"/>
    <w:rsid w:val="003603EA"/>
    <w:rsid w:val="00363472"/>
    <w:rsid w:val="003641E6"/>
    <w:rsid w:val="003670D3"/>
    <w:rsid w:val="00374FDC"/>
    <w:rsid w:val="00376FC8"/>
    <w:rsid w:val="00380BEC"/>
    <w:rsid w:val="00383A84"/>
    <w:rsid w:val="003938E3"/>
    <w:rsid w:val="00394C28"/>
    <w:rsid w:val="003A16BA"/>
    <w:rsid w:val="003A47CE"/>
    <w:rsid w:val="003B5467"/>
    <w:rsid w:val="003C0608"/>
    <w:rsid w:val="003C1D70"/>
    <w:rsid w:val="003C2857"/>
    <w:rsid w:val="003C43A1"/>
    <w:rsid w:val="003C74B3"/>
    <w:rsid w:val="003D7CB8"/>
    <w:rsid w:val="003E1378"/>
    <w:rsid w:val="003E5D10"/>
    <w:rsid w:val="003E6050"/>
    <w:rsid w:val="003F066A"/>
    <w:rsid w:val="003F34F9"/>
    <w:rsid w:val="00403089"/>
    <w:rsid w:val="00410742"/>
    <w:rsid w:val="0042061A"/>
    <w:rsid w:val="00420D95"/>
    <w:rsid w:val="00422910"/>
    <w:rsid w:val="00425E11"/>
    <w:rsid w:val="00426A8B"/>
    <w:rsid w:val="004317B8"/>
    <w:rsid w:val="0043513A"/>
    <w:rsid w:val="004361AD"/>
    <w:rsid w:val="00445209"/>
    <w:rsid w:val="0044559D"/>
    <w:rsid w:val="0044644E"/>
    <w:rsid w:val="00446625"/>
    <w:rsid w:val="0045085A"/>
    <w:rsid w:val="004549F0"/>
    <w:rsid w:val="004570D9"/>
    <w:rsid w:val="00472176"/>
    <w:rsid w:val="00474646"/>
    <w:rsid w:val="00477C10"/>
    <w:rsid w:val="00484BEB"/>
    <w:rsid w:val="004875C3"/>
    <w:rsid w:val="004929B7"/>
    <w:rsid w:val="004943E7"/>
    <w:rsid w:val="004976FF"/>
    <w:rsid w:val="004A17EA"/>
    <w:rsid w:val="004A2CD3"/>
    <w:rsid w:val="004B2EFA"/>
    <w:rsid w:val="004B31C2"/>
    <w:rsid w:val="004B490A"/>
    <w:rsid w:val="004B5E3A"/>
    <w:rsid w:val="004B6D32"/>
    <w:rsid w:val="004B7316"/>
    <w:rsid w:val="004C425F"/>
    <w:rsid w:val="004C6889"/>
    <w:rsid w:val="004D134E"/>
    <w:rsid w:val="004D16B1"/>
    <w:rsid w:val="004D2B0A"/>
    <w:rsid w:val="004E07AB"/>
    <w:rsid w:val="004E32EE"/>
    <w:rsid w:val="004F0E01"/>
    <w:rsid w:val="004F353A"/>
    <w:rsid w:val="004F437B"/>
    <w:rsid w:val="004F5B89"/>
    <w:rsid w:val="005046B7"/>
    <w:rsid w:val="005076B1"/>
    <w:rsid w:val="00510331"/>
    <w:rsid w:val="00510A4C"/>
    <w:rsid w:val="00510B90"/>
    <w:rsid w:val="00514E0D"/>
    <w:rsid w:val="005164E8"/>
    <w:rsid w:val="0052381A"/>
    <w:rsid w:val="0052469B"/>
    <w:rsid w:val="005253F2"/>
    <w:rsid w:val="00530A35"/>
    <w:rsid w:val="005336DB"/>
    <w:rsid w:val="005363FF"/>
    <w:rsid w:val="00540359"/>
    <w:rsid w:val="00540857"/>
    <w:rsid w:val="00541FAB"/>
    <w:rsid w:val="00542913"/>
    <w:rsid w:val="0054577D"/>
    <w:rsid w:val="005502A4"/>
    <w:rsid w:val="00550F4E"/>
    <w:rsid w:val="00562A98"/>
    <w:rsid w:val="005659E8"/>
    <w:rsid w:val="00566351"/>
    <w:rsid w:val="0056730A"/>
    <w:rsid w:val="0057052E"/>
    <w:rsid w:val="005903F4"/>
    <w:rsid w:val="0059366C"/>
    <w:rsid w:val="00594035"/>
    <w:rsid w:val="00597EA0"/>
    <w:rsid w:val="005A097B"/>
    <w:rsid w:val="005A1586"/>
    <w:rsid w:val="005B54C2"/>
    <w:rsid w:val="005B5A81"/>
    <w:rsid w:val="005B68C5"/>
    <w:rsid w:val="005B6EA6"/>
    <w:rsid w:val="005B6FAF"/>
    <w:rsid w:val="005B746D"/>
    <w:rsid w:val="005C2D4E"/>
    <w:rsid w:val="005C62B5"/>
    <w:rsid w:val="005D0125"/>
    <w:rsid w:val="005D0E75"/>
    <w:rsid w:val="005D4488"/>
    <w:rsid w:val="005E5AFC"/>
    <w:rsid w:val="005E71EF"/>
    <w:rsid w:val="005E7233"/>
    <w:rsid w:val="005E7EBC"/>
    <w:rsid w:val="005F0228"/>
    <w:rsid w:val="005F09F6"/>
    <w:rsid w:val="005F0B1F"/>
    <w:rsid w:val="005F7BF3"/>
    <w:rsid w:val="00602E2F"/>
    <w:rsid w:val="00605ACB"/>
    <w:rsid w:val="006071F9"/>
    <w:rsid w:val="0060769F"/>
    <w:rsid w:val="00613993"/>
    <w:rsid w:val="00620315"/>
    <w:rsid w:val="006230E0"/>
    <w:rsid w:val="00623CDE"/>
    <w:rsid w:val="00625293"/>
    <w:rsid w:val="00631E7A"/>
    <w:rsid w:val="00632428"/>
    <w:rsid w:val="00635556"/>
    <w:rsid w:val="00646B9D"/>
    <w:rsid w:val="00652260"/>
    <w:rsid w:val="00652B18"/>
    <w:rsid w:val="0065315B"/>
    <w:rsid w:val="006546B5"/>
    <w:rsid w:val="00655B32"/>
    <w:rsid w:val="0065643E"/>
    <w:rsid w:val="00656910"/>
    <w:rsid w:val="0066125D"/>
    <w:rsid w:val="006621B6"/>
    <w:rsid w:val="00663AEB"/>
    <w:rsid w:val="00667BB5"/>
    <w:rsid w:val="00667C48"/>
    <w:rsid w:val="0067358D"/>
    <w:rsid w:val="00676653"/>
    <w:rsid w:val="00684664"/>
    <w:rsid w:val="00684772"/>
    <w:rsid w:val="00684BCB"/>
    <w:rsid w:val="00694F91"/>
    <w:rsid w:val="006966ED"/>
    <w:rsid w:val="00696DC0"/>
    <w:rsid w:val="006A2570"/>
    <w:rsid w:val="006A709C"/>
    <w:rsid w:val="006B43B5"/>
    <w:rsid w:val="006B7804"/>
    <w:rsid w:val="006D2533"/>
    <w:rsid w:val="006D3F72"/>
    <w:rsid w:val="006E0EDC"/>
    <w:rsid w:val="006F04CA"/>
    <w:rsid w:val="006F0665"/>
    <w:rsid w:val="006F16D1"/>
    <w:rsid w:val="006F28F2"/>
    <w:rsid w:val="007004A7"/>
    <w:rsid w:val="00702A80"/>
    <w:rsid w:val="00706A36"/>
    <w:rsid w:val="00707770"/>
    <w:rsid w:val="007101DE"/>
    <w:rsid w:val="007165F5"/>
    <w:rsid w:val="00722989"/>
    <w:rsid w:val="007233A2"/>
    <w:rsid w:val="0072546D"/>
    <w:rsid w:val="00732033"/>
    <w:rsid w:val="00732FA3"/>
    <w:rsid w:val="00737BA1"/>
    <w:rsid w:val="00741323"/>
    <w:rsid w:val="00741AB3"/>
    <w:rsid w:val="007466CC"/>
    <w:rsid w:val="0076216C"/>
    <w:rsid w:val="007666D5"/>
    <w:rsid w:val="00766D79"/>
    <w:rsid w:val="00774076"/>
    <w:rsid w:val="0077457F"/>
    <w:rsid w:val="00781054"/>
    <w:rsid w:val="007864AD"/>
    <w:rsid w:val="007864B0"/>
    <w:rsid w:val="00786924"/>
    <w:rsid w:val="00787028"/>
    <w:rsid w:val="00787642"/>
    <w:rsid w:val="00791C1D"/>
    <w:rsid w:val="00792316"/>
    <w:rsid w:val="00792348"/>
    <w:rsid w:val="00795834"/>
    <w:rsid w:val="007974B8"/>
    <w:rsid w:val="007B08F7"/>
    <w:rsid w:val="007C0550"/>
    <w:rsid w:val="007C26AF"/>
    <w:rsid w:val="007D012A"/>
    <w:rsid w:val="007D265C"/>
    <w:rsid w:val="007D3969"/>
    <w:rsid w:val="007D7535"/>
    <w:rsid w:val="007D7722"/>
    <w:rsid w:val="007E1E55"/>
    <w:rsid w:val="007E2651"/>
    <w:rsid w:val="007E6A10"/>
    <w:rsid w:val="007F060E"/>
    <w:rsid w:val="007F2771"/>
    <w:rsid w:val="00802F88"/>
    <w:rsid w:val="008114F3"/>
    <w:rsid w:val="008170BC"/>
    <w:rsid w:val="00820EF2"/>
    <w:rsid w:val="00822F9B"/>
    <w:rsid w:val="0082556D"/>
    <w:rsid w:val="00827B3C"/>
    <w:rsid w:val="00830416"/>
    <w:rsid w:val="00835CF8"/>
    <w:rsid w:val="00842222"/>
    <w:rsid w:val="00842B77"/>
    <w:rsid w:val="00843671"/>
    <w:rsid w:val="0084643E"/>
    <w:rsid w:val="008526DF"/>
    <w:rsid w:val="00853136"/>
    <w:rsid w:val="008538C5"/>
    <w:rsid w:val="00853DE6"/>
    <w:rsid w:val="00862583"/>
    <w:rsid w:val="00862EF0"/>
    <w:rsid w:val="00867156"/>
    <w:rsid w:val="00872DEC"/>
    <w:rsid w:val="008743B4"/>
    <w:rsid w:val="0087512A"/>
    <w:rsid w:val="00875F1C"/>
    <w:rsid w:val="0087684C"/>
    <w:rsid w:val="00880767"/>
    <w:rsid w:val="00880B5F"/>
    <w:rsid w:val="008817B4"/>
    <w:rsid w:val="0088303F"/>
    <w:rsid w:val="00883C54"/>
    <w:rsid w:val="00884D97"/>
    <w:rsid w:val="00885314"/>
    <w:rsid w:val="008914AF"/>
    <w:rsid w:val="00896FF3"/>
    <w:rsid w:val="008A0389"/>
    <w:rsid w:val="008A14AE"/>
    <w:rsid w:val="008A1657"/>
    <w:rsid w:val="008A2EC5"/>
    <w:rsid w:val="008A3A17"/>
    <w:rsid w:val="008B0D79"/>
    <w:rsid w:val="008B1995"/>
    <w:rsid w:val="008B74A5"/>
    <w:rsid w:val="008C1DAA"/>
    <w:rsid w:val="008C5582"/>
    <w:rsid w:val="008C6711"/>
    <w:rsid w:val="008C7311"/>
    <w:rsid w:val="008D57A3"/>
    <w:rsid w:val="008D684F"/>
    <w:rsid w:val="008E2368"/>
    <w:rsid w:val="008E5A7C"/>
    <w:rsid w:val="008E622F"/>
    <w:rsid w:val="008F229B"/>
    <w:rsid w:val="008F7925"/>
    <w:rsid w:val="00902AD0"/>
    <w:rsid w:val="0090688E"/>
    <w:rsid w:val="009257E2"/>
    <w:rsid w:val="009309EF"/>
    <w:rsid w:val="00936BA5"/>
    <w:rsid w:val="0094100E"/>
    <w:rsid w:val="00951B29"/>
    <w:rsid w:val="00962460"/>
    <w:rsid w:val="00971AC4"/>
    <w:rsid w:val="00982A7F"/>
    <w:rsid w:val="00983052"/>
    <w:rsid w:val="00986E53"/>
    <w:rsid w:val="00991D5C"/>
    <w:rsid w:val="00992EA3"/>
    <w:rsid w:val="009945C5"/>
    <w:rsid w:val="00995F90"/>
    <w:rsid w:val="009A3988"/>
    <w:rsid w:val="009A3B73"/>
    <w:rsid w:val="009A405D"/>
    <w:rsid w:val="009A450D"/>
    <w:rsid w:val="009A4542"/>
    <w:rsid w:val="009A4825"/>
    <w:rsid w:val="009A59A9"/>
    <w:rsid w:val="009A6E04"/>
    <w:rsid w:val="009B043E"/>
    <w:rsid w:val="009B1223"/>
    <w:rsid w:val="009B23F9"/>
    <w:rsid w:val="009C1F4E"/>
    <w:rsid w:val="009C2414"/>
    <w:rsid w:val="009C3455"/>
    <w:rsid w:val="009C3850"/>
    <w:rsid w:val="009C3F43"/>
    <w:rsid w:val="009C560C"/>
    <w:rsid w:val="009C742D"/>
    <w:rsid w:val="009D041A"/>
    <w:rsid w:val="009D62C9"/>
    <w:rsid w:val="009E443A"/>
    <w:rsid w:val="009E4513"/>
    <w:rsid w:val="009E4526"/>
    <w:rsid w:val="009E46EF"/>
    <w:rsid w:val="009E4B98"/>
    <w:rsid w:val="009E7B10"/>
    <w:rsid w:val="009F0A21"/>
    <w:rsid w:val="009F3622"/>
    <w:rsid w:val="009F4FF2"/>
    <w:rsid w:val="00A00B99"/>
    <w:rsid w:val="00A06324"/>
    <w:rsid w:val="00A14C61"/>
    <w:rsid w:val="00A21915"/>
    <w:rsid w:val="00A21A1E"/>
    <w:rsid w:val="00A247AA"/>
    <w:rsid w:val="00A3116B"/>
    <w:rsid w:val="00A35D1C"/>
    <w:rsid w:val="00A368C1"/>
    <w:rsid w:val="00A41039"/>
    <w:rsid w:val="00A511F8"/>
    <w:rsid w:val="00A56B5B"/>
    <w:rsid w:val="00A6114A"/>
    <w:rsid w:val="00A7548B"/>
    <w:rsid w:val="00A75662"/>
    <w:rsid w:val="00A7630E"/>
    <w:rsid w:val="00A83901"/>
    <w:rsid w:val="00A83D97"/>
    <w:rsid w:val="00A84104"/>
    <w:rsid w:val="00A85BBC"/>
    <w:rsid w:val="00A8770C"/>
    <w:rsid w:val="00A8791D"/>
    <w:rsid w:val="00A87AFF"/>
    <w:rsid w:val="00A90732"/>
    <w:rsid w:val="00A926A5"/>
    <w:rsid w:val="00A94C4B"/>
    <w:rsid w:val="00AA0A40"/>
    <w:rsid w:val="00AA0E7D"/>
    <w:rsid w:val="00AA1169"/>
    <w:rsid w:val="00AA7917"/>
    <w:rsid w:val="00AB022D"/>
    <w:rsid w:val="00AB3178"/>
    <w:rsid w:val="00AB32E3"/>
    <w:rsid w:val="00AB50DC"/>
    <w:rsid w:val="00AB5479"/>
    <w:rsid w:val="00AC628C"/>
    <w:rsid w:val="00AC7CE3"/>
    <w:rsid w:val="00AD00F6"/>
    <w:rsid w:val="00AD24F9"/>
    <w:rsid w:val="00AD4261"/>
    <w:rsid w:val="00AD454A"/>
    <w:rsid w:val="00AE2AE9"/>
    <w:rsid w:val="00AE328E"/>
    <w:rsid w:val="00AE5405"/>
    <w:rsid w:val="00AF70AE"/>
    <w:rsid w:val="00B023B6"/>
    <w:rsid w:val="00B06C34"/>
    <w:rsid w:val="00B12CC0"/>
    <w:rsid w:val="00B2388B"/>
    <w:rsid w:val="00B2626A"/>
    <w:rsid w:val="00B267AD"/>
    <w:rsid w:val="00B26D84"/>
    <w:rsid w:val="00B324BA"/>
    <w:rsid w:val="00B33C61"/>
    <w:rsid w:val="00B369B5"/>
    <w:rsid w:val="00B44512"/>
    <w:rsid w:val="00B47761"/>
    <w:rsid w:val="00B52807"/>
    <w:rsid w:val="00B6000B"/>
    <w:rsid w:val="00B62864"/>
    <w:rsid w:val="00B65D14"/>
    <w:rsid w:val="00B701B6"/>
    <w:rsid w:val="00B70614"/>
    <w:rsid w:val="00B72521"/>
    <w:rsid w:val="00B74170"/>
    <w:rsid w:val="00B75779"/>
    <w:rsid w:val="00B76772"/>
    <w:rsid w:val="00B84DE5"/>
    <w:rsid w:val="00B9631E"/>
    <w:rsid w:val="00BA0BC8"/>
    <w:rsid w:val="00BA1C06"/>
    <w:rsid w:val="00BA23E6"/>
    <w:rsid w:val="00BA4F8C"/>
    <w:rsid w:val="00BA7370"/>
    <w:rsid w:val="00BB374D"/>
    <w:rsid w:val="00BB5F14"/>
    <w:rsid w:val="00BB6E0C"/>
    <w:rsid w:val="00BB74EB"/>
    <w:rsid w:val="00BC0884"/>
    <w:rsid w:val="00BC1573"/>
    <w:rsid w:val="00BC1E46"/>
    <w:rsid w:val="00BC255F"/>
    <w:rsid w:val="00BC73EF"/>
    <w:rsid w:val="00BE0FB1"/>
    <w:rsid w:val="00BE47FE"/>
    <w:rsid w:val="00BE542B"/>
    <w:rsid w:val="00BE700D"/>
    <w:rsid w:val="00BF0808"/>
    <w:rsid w:val="00BF7388"/>
    <w:rsid w:val="00C051BB"/>
    <w:rsid w:val="00C13412"/>
    <w:rsid w:val="00C26848"/>
    <w:rsid w:val="00C27611"/>
    <w:rsid w:val="00C27BEB"/>
    <w:rsid w:val="00C36EB3"/>
    <w:rsid w:val="00C37B90"/>
    <w:rsid w:val="00C52D03"/>
    <w:rsid w:val="00C55D65"/>
    <w:rsid w:val="00C62476"/>
    <w:rsid w:val="00C63297"/>
    <w:rsid w:val="00C6385F"/>
    <w:rsid w:val="00C65B7B"/>
    <w:rsid w:val="00C747EF"/>
    <w:rsid w:val="00C7583A"/>
    <w:rsid w:val="00C8084C"/>
    <w:rsid w:val="00C8273C"/>
    <w:rsid w:val="00C84270"/>
    <w:rsid w:val="00C86C81"/>
    <w:rsid w:val="00C9529D"/>
    <w:rsid w:val="00C95A13"/>
    <w:rsid w:val="00CA53C5"/>
    <w:rsid w:val="00CB148A"/>
    <w:rsid w:val="00CB22B6"/>
    <w:rsid w:val="00CB3F0E"/>
    <w:rsid w:val="00CB57A6"/>
    <w:rsid w:val="00CB7725"/>
    <w:rsid w:val="00CC7C2B"/>
    <w:rsid w:val="00CD428D"/>
    <w:rsid w:val="00CE06C2"/>
    <w:rsid w:val="00CE3FC0"/>
    <w:rsid w:val="00CF0442"/>
    <w:rsid w:val="00CF0BF6"/>
    <w:rsid w:val="00CF18BF"/>
    <w:rsid w:val="00CF774D"/>
    <w:rsid w:val="00D03466"/>
    <w:rsid w:val="00D04006"/>
    <w:rsid w:val="00D075CA"/>
    <w:rsid w:val="00D14209"/>
    <w:rsid w:val="00D16475"/>
    <w:rsid w:val="00D16AD3"/>
    <w:rsid w:val="00D22F3D"/>
    <w:rsid w:val="00D24690"/>
    <w:rsid w:val="00D24CFE"/>
    <w:rsid w:val="00D309DC"/>
    <w:rsid w:val="00D32885"/>
    <w:rsid w:val="00D3372D"/>
    <w:rsid w:val="00D3468E"/>
    <w:rsid w:val="00D36156"/>
    <w:rsid w:val="00D41299"/>
    <w:rsid w:val="00D41645"/>
    <w:rsid w:val="00D42F6D"/>
    <w:rsid w:val="00D516CF"/>
    <w:rsid w:val="00D52530"/>
    <w:rsid w:val="00D72C29"/>
    <w:rsid w:val="00D81DA8"/>
    <w:rsid w:val="00D83FF4"/>
    <w:rsid w:val="00DA1119"/>
    <w:rsid w:val="00DA12AF"/>
    <w:rsid w:val="00DA209B"/>
    <w:rsid w:val="00DA2C68"/>
    <w:rsid w:val="00DB7128"/>
    <w:rsid w:val="00DC41B4"/>
    <w:rsid w:val="00DC68E9"/>
    <w:rsid w:val="00DD042D"/>
    <w:rsid w:val="00DD0F60"/>
    <w:rsid w:val="00DD14F5"/>
    <w:rsid w:val="00DF5C90"/>
    <w:rsid w:val="00E008B0"/>
    <w:rsid w:val="00E014DD"/>
    <w:rsid w:val="00E03B28"/>
    <w:rsid w:val="00E03E6E"/>
    <w:rsid w:val="00E04517"/>
    <w:rsid w:val="00E05A23"/>
    <w:rsid w:val="00E05BC7"/>
    <w:rsid w:val="00E060C3"/>
    <w:rsid w:val="00E13427"/>
    <w:rsid w:val="00E14733"/>
    <w:rsid w:val="00E17B5C"/>
    <w:rsid w:val="00E23228"/>
    <w:rsid w:val="00E26334"/>
    <w:rsid w:val="00E273E8"/>
    <w:rsid w:val="00E37528"/>
    <w:rsid w:val="00E402A3"/>
    <w:rsid w:val="00E43471"/>
    <w:rsid w:val="00E45875"/>
    <w:rsid w:val="00E476D8"/>
    <w:rsid w:val="00E478D2"/>
    <w:rsid w:val="00E60677"/>
    <w:rsid w:val="00E63F85"/>
    <w:rsid w:val="00E679DC"/>
    <w:rsid w:val="00E71721"/>
    <w:rsid w:val="00E73951"/>
    <w:rsid w:val="00E74233"/>
    <w:rsid w:val="00E77495"/>
    <w:rsid w:val="00E82023"/>
    <w:rsid w:val="00E84241"/>
    <w:rsid w:val="00E84A28"/>
    <w:rsid w:val="00E92D2D"/>
    <w:rsid w:val="00E9489E"/>
    <w:rsid w:val="00E94C7E"/>
    <w:rsid w:val="00E96643"/>
    <w:rsid w:val="00EA6884"/>
    <w:rsid w:val="00EB6B0C"/>
    <w:rsid w:val="00EC1235"/>
    <w:rsid w:val="00EC2A18"/>
    <w:rsid w:val="00EC6676"/>
    <w:rsid w:val="00EC6EF4"/>
    <w:rsid w:val="00ED7057"/>
    <w:rsid w:val="00EE1C58"/>
    <w:rsid w:val="00EE539A"/>
    <w:rsid w:val="00EE7AA0"/>
    <w:rsid w:val="00F067CC"/>
    <w:rsid w:val="00F07146"/>
    <w:rsid w:val="00F07356"/>
    <w:rsid w:val="00F126F5"/>
    <w:rsid w:val="00F14011"/>
    <w:rsid w:val="00F1744F"/>
    <w:rsid w:val="00F17791"/>
    <w:rsid w:val="00F20B6A"/>
    <w:rsid w:val="00F21357"/>
    <w:rsid w:val="00F26696"/>
    <w:rsid w:val="00F3020B"/>
    <w:rsid w:val="00F308E6"/>
    <w:rsid w:val="00F32753"/>
    <w:rsid w:val="00F347DC"/>
    <w:rsid w:val="00F348D3"/>
    <w:rsid w:val="00F4386A"/>
    <w:rsid w:val="00F43AE5"/>
    <w:rsid w:val="00F4452E"/>
    <w:rsid w:val="00F47049"/>
    <w:rsid w:val="00F478B5"/>
    <w:rsid w:val="00F47D2E"/>
    <w:rsid w:val="00F47FFC"/>
    <w:rsid w:val="00F5004A"/>
    <w:rsid w:val="00F51590"/>
    <w:rsid w:val="00F66395"/>
    <w:rsid w:val="00F70066"/>
    <w:rsid w:val="00F708AF"/>
    <w:rsid w:val="00F7765B"/>
    <w:rsid w:val="00F82DCC"/>
    <w:rsid w:val="00F82F7B"/>
    <w:rsid w:val="00F8427C"/>
    <w:rsid w:val="00FA0BE7"/>
    <w:rsid w:val="00FA66BE"/>
    <w:rsid w:val="00FB72D9"/>
    <w:rsid w:val="00FC2AA2"/>
    <w:rsid w:val="00FC6448"/>
    <w:rsid w:val="00FD0950"/>
    <w:rsid w:val="00FD42CF"/>
    <w:rsid w:val="00FE3607"/>
    <w:rsid w:val="00FF27F9"/>
    <w:rsid w:val="00FF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7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10"/>
    <w:rPr>
      <w:sz w:val="24"/>
      <w:szCs w:val="24"/>
    </w:rPr>
  </w:style>
  <w:style w:type="paragraph" w:styleId="1">
    <w:name w:val="heading 1"/>
    <w:basedOn w:val="a"/>
    <w:next w:val="a"/>
    <w:link w:val="10"/>
    <w:qFormat/>
    <w:rsid w:val="00280A20"/>
    <w:pPr>
      <w:keepNext/>
      <w:jc w:val="center"/>
      <w:outlineLvl w:val="0"/>
    </w:pPr>
    <w:rPr>
      <w:sz w:val="28"/>
      <w:szCs w:val="20"/>
    </w:rPr>
  </w:style>
  <w:style w:type="paragraph" w:styleId="2">
    <w:name w:val="heading 2"/>
    <w:basedOn w:val="a"/>
    <w:next w:val="a"/>
    <w:link w:val="20"/>
    <w:uiPriority w:val="9"/>
    <w:semiHidden/>
    <w:unhideWhenUsed/>
    <w:qFormat/>
    <w:rsid w:val="00A85BBC"/>
    <w:pPr>
      <w:keepNext/>
      <w:spacing w:before="240" w:after="60"/>
      <w:outlineLvl w:val="1"/>
    </w:pPr>
    <w:rPr>
      <w:rFonts w:ascii="Cambria" w:hAnsi="Cambria"/>
      <w:b/>
      <w:bCs/>
      <w:i/>
      <w:iCs/>
      <w:sz w:val="28"/>
      <w:szCs w:val="28"/>
    </w:rPr>
  </w:style>
  <w:style w:type="paragraph" w:styleId="6">
    <w:name w:val="heading 6"/>
    <w:basedOn w:val="a"/>
    <w:next w:val="a"/>
    <w:link w:val="60"/>
    <w:uiPriority w:val="9"/>
    <w:unhideWhenUsed/>
    <w:qFormat/>
    <w:rsid w:val="000B44A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pt">
    <w:name w:val="Стиль Знак концевой сноски + Times New Roman 14 pt"/>
    <w:basedOn w:val="a3"/>
    <w:rsid w:val="002D24A5"/>
    <w:rPr>
      <w:rFonts w:ascii="Times New Roman" w:hAnsi="Times New Roman"/>
      <w:sz w:val="28"/>
      <w:vertAlign w:val="superscript"/>
    </w:rPr>
  </w:style>
  <w:style w:type="character" w:styleId="a3">
    <w:name w:val="endnote reference"/>
    <w:basedOn w:val="a0"/>
    <w:semiHidden/>
    <w:rsid w:val="002D24A5"/>
    <w:rPr>
      <w:vertAlign w:val="superscript"/>
    </w:rPr>
  </w:style>
  <w:style w:type="table" w:styleId="a4">
    <w:name w:val="Table Grid"/>
    <w:basedOn w:val="a1"/>
    <w:rsid w:val="0047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77C10"/>
    <w:pPr>
      <w:tabs>
        <w:tab w:val="center" w:pos="4677"/>
        <w:tab w:val="right" w:pos="9355"/>
      </w:tabs>
    </w:pPr>
  </w:style>
  <w:style w:type="paragraph" w:styleId="a7">
    <w:name w:val="footer"/>
    <w:basedOn w:val="a"/>
    <w:rsid w:val="00477C10"/>
    <w:pPr>
      <w:tabs>
        <w:tab w:val="center" w:pos="4677"/>
        <w:tab w:val="right" w:pos="9355"/>
      </w:tabs>
    </w:pPr>
  </w:style>
  <w:style w:type="character" w:customStyle="1" w:styleId="a6">
    <w:name w:val="Верхний колонтитул Знак"/>
    <w:basedOn w:val="a0"/>
    <w:link w:val="a5"/>
    <w:uiPriority w:val="99"/>
    <w:rsid w:val="008526DF"/>
    <w:rPr>
      <w:sz w:val="24"/>
      <w:szCs w:val="24"/>
    </w:rPr>
  </w:style>
  <w:style w:type="paragraph" w:styleId="a8">
    <w:name w:val="Balloon Text"/>
    <w:basedOn w:val="a"/>
    <w:link w:val="a9"/>
    <w:uiPriority w:val="99"/>
    <w:semiHidden/>
    <w:unhideWhenUsed/>
    <w:rsid w:val="008526DF"/>
    <w:rPr>
      <w:rFonts w:ascii="Tahoma" w:hAnsi="Tahoma" w:cs="Tahoma"/>
      <w:sz w:val="16"/>
      <w:szCs w:val="16"/>
    </w:rPr>
  </w:style>
  <w:style w:type="character" w:customStyle="1" w:styleId="a9">
    <w:name w:val="Текст выноски Знак"/>
    <w:basedOn w:val="a0"/>
    <w:link w:val="a8"/>
    <w:uiPriority w:val="99"/>
    <w:semiHidden/>
    <w:rsid w:val="008526DF"/>
    <w:rPr>
      <w:rFonts w:ascii="Tahoma" w:hAnsi="Tahoma" w:cs="Tahoma"/>
      <w:sz w:val="16"/>
      <w:szCs w:val="16"/>
    </w:rPr>
  </w:style>
  <w:style w:type="character" w:customStyle="1" w:styleId="10">
    <w:name w:val="Заголовок 1 Знак"/>
    <w:basedOn w:val="a0"/>
    <w:link w:val="1"/>
    <w:rsid w:val="00280A20"/>
    <w:rPr>
      <w:sz w:val="28"/>
    </w:rPr>
  </w:style>
  <w:style w:type="character" w:customStyle="1" w:styleId="20">
    <w:name w:val="Заголовок 2 Знак"/>
    <w:basedOn w:val="a0"/>
    <w:link w:val="2"/>
    <w:uiPriority w:val="9"/>
    <w:semiHidden/>
    <w:rsid w:val="00A85BBC"/>
    <w:rPr>
      <w:rFonts w:ascii="Cambria" w:eastAsia="Times New Roman" w:hAnsi="Cambria" w:cs="Times New Roman"/>
      <w:b/>
      <w:bCs/>
      <w:i/>
      <w:iCs/>
      <w:sz w:val="28"/>
      <w:szCs w:val="28"/>
    </w:rPr>
  </w:style>
  <w:style w:type="paragraph" w:styleId="21">
    <w:name w:val="Body Text Indent 2"/>
    <w:basedOn w:val="a"/>
    <w:link w:val="22"/>
    <w:rsid w:val="00A85BBC"/>
    <w:pPr>
      <w:spacing w:line="360" w:lineRule="auto"/>
      <w:ind w:firstLine="360"/>
      <w:jc w:val="both"/>
    </w:pPr>
    <w:rPr>
      <w:sz w:val="28"/>
      <w:szCs w:val="20"/>
      <w:lang w:eastAsia="en-US"/>
    </w:rPr>
  </w:style>
  <w:style w:type="character" w:customStyle="1" w:styleId="22">
    <w:name w:val="Основной текст с отступом 2 Знак"/>
    <w:basedOn w:val="a0"/>
    <w:link w:val="21"/>
    <w:rsid w:val="00A85BBC"/>
    <w:rPr>
      <w:sz w:val="28"/>
      <w:lang w:eastAsia="en-US"/>
    </w:rPr>
  </w:style>
  <w:style w:type="paragraph" w:styleId="aa">
    <w:name w:val="Body Text"/>
    <w:basedOn w:val="a"/>
    <w:link w:val="ab"/>
    <w:rsid w:val="00A85BBC"/>
    <w:pPr>
      <w:spacing w:after="120"/>
    </w:pPr>
    <w:rPr>
      <w:lang w:val="en-US" w:eastAsia="en-US"/>
    </w:rPr>
  </w:style>
  <w:style w:type="character" w:customStyle="1" w:styleId="ab">
    <w:name w:val="Основной текст Знак"/>
    <w:basedOn w:val="a0"/>
    <w:link w:val="aa"/>
    <w:rsid w:val="00A85BBC"/>
    <w:rPr>
      <w:sz w:val="24"/>
      <w:szCs w:val="24"/>
      <w:lang w:val="en-US" w:eastAsia="en-US"/>
    </w:rPr>
  </w:style>
  <w:style w:type="paragraph" w:customStyle="1" w:styleId="31">
    <w:name w:val="Основной текст 31"/>
    <w:basedOn w:val="a"/>
    <w:rsid w:val="00A85BBC"/>
    <w:pPr>
      <w:jc w:val="center"/>
    </w:pPr>
    <w:rPr>
      <w:sz w:val="28"/>
      <w:szCs w:val="20"/>
      <w:u w:val="single"/>
    </w:rPr>
  </w:style>
  <w:style w:type="paragraph" w:styleId="ac">
    <w:name w:val="List Paragraph"/>
    <w:basedOn w:val="a"/>
    <w:uiPriority w:val="34"/>
    <w:qFormat/>
    <w:rsid w:val="00285DBB"/>
    <w:pPr>
      <w:ind w:left="708"/>
    </w:pPr>
  </w:style>
  <w:style w:type="character" w:customStyle="1" w:styleId="60">
    <w:name w:val="Заголовок 6 Знак"/>
    <w:basedOn w:val="a0"/>
    <w:link w:val="6"/>
    <w:uiPriority w:val="9"/>
    <w:rsid w:val="000B44AC"/>
    <w:rPr>
      <w:rFonts w:ascii="Calibri" w:eastAsia="Times New Roman" w:hAnsi="Calibri" w:cs="Times New Roman"/>
      <w:b/>
      <w:bCs/>
      <w:sz w:val="22"/>
      <w:szCs w:val="22"/>
    </w:rPr>
  </w:style>
  <w:style w:type="character" w:styleId="ad">
    <w:name w:val="Subtle Emphasis"/>
    <w:basedOn w:val="a0"/>
    <w:uiPriority w:val="19"/>
    <w:qFormat/>
    <w:rsid w:val="00B369B5"/>
    <w:rPr>
      <w:i/>
      <w:iCs/>
      <w:color w:val="808080" w:themeColor="text1" w:themeTint="7F"/>
    </w:rPr>
  </w:style>
  <w:style w:type="character" w:styleId="ae">
    <w:name w:val="Hyperlink"/>
    <w:basedOn w:val="a0"/>
    <w:uiPriority w:val="99"/>
    <w:unhideWhenUsed/>
    <w:rsid w:val="00BB74EB"/>
    <w:rPr>
      <w:color w:val="0000FF" w:themeColor="hyperlink"/>
      <w:u w:val="single"/>
    </w:rPr>
  </w:style>
  <w:style w:type="paragraph" w:styleId="af">
    <w:name w:val="No Spacing"/>
    <w:link w:val="af0"/>
    <w:uiPriority w:val="1"/>
    <w:qFormat/>
    <w:rsid w:val="00DA209B"/>
    <w:rPr>
      <w:sz w:val="24"/>
      <w:szCs w:val="24"/>
    </w:rPr>
  </w:style>
  <w:style w:type="character" w:customStyle="1" w:styleId="af0">
    <w:name w:val="Без интервала Знак"/>
    <w:link w:val="af"/>
    <w:uiPriority w:val="1"/>
    <w:rsid w:val="00DA209B"/>
    <w:rPr>
      <w:sz w:val="24"/>
      <w:szCs w:val="24"/>
    </w:rPr>
  </w:style>
  <w:style w:type="paragraph" w:styleId="af1">
    <w:name w:val="Normal (Web)"/>
    <w:aliases w:val="Знак"/>
    <w:basedOn w:val="a"/>
    <w:autoRedefine/>
    <w:uiPriority w:val="34"/>
    <w:semiHidden/>
    <w:unhideWhenUsed/>
    <w:qFormat/>
    <w:rsid w:val="00A7548B"/>
    <w:pPr>
      <w:autoSpaceDN w:val="0"/>
      <w:ind w:left="708"/>
    </w:pPr>
  </w:style>
  <w:style w:type="paragraph" w:customStyle="1" w:styleId="Default">
    <w:name w:val="Default"/>
    <w:rsid w:val="00227AC6"/>
    <w:pPr>
      <w:autoSpaceDE w:val="0"/>
      <w:autoSpaceDN w:val="0"/>
      <w:adjustRightInd w:val="0"/>
    </w:pPr>
    <w:rPr>
      <w:color w:val="000000"/>
      <w:sz w:val="24"/>
      <w:szCs w:val="24"/>
    </w:rPr>
  </w:style>
  <w:style w:type="character" w:customStyle="1" w:styleId="UnresolvedMention">
    <w:name w:val="Unresolved Mention"/>
    <w:basedOn w:val="a0"/>
    <w:uiPriority w:val="99"/>
    <w:semiHidden/>
    <w:unhideWhenUsed/>
    <w:rsid w:val="00BB37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1330">
      <w:bodyDiv w:val="1"/>
      <w:marLeft w:val="0"/>
      <w:marRight w:val="0"/>
      <w:marTop w:val="0"/>
      <w:marBottom w:val="0"/>
      <w:divBdr>
        <w:top w:val="none" w:sz="0" w:space="0" w:color="auto"/>
        <w:left w:val="none" w:sz="0" w:space="0" w:color="auto"/>
        <w:bottom w:val="none" w:sz="0" w:space="0" w:color="auto"/>
        <w:right w:val="none" w:sz="0" w:space="0" w:color="auto"/>
      </w:divBdr>
    </w:div>
    <w:div w:id="588198326">
      <w:bodyDiv w:val="1"/>
      <w:marLeft w:val="0"/>
      <w:marRight w:val="0"/>
      <w:marTop w:val="0"/>
      <w:marBottom w:val="0"/>
      <w:divBdr>
        <w:top w:val="none" w:sz="0" w:space="0" w:color="auto"/>
        <w:left w:val="none" w:sz="0" w:space="0" w:color="auto"/>
        <w:bottom w:val="none" w:sz="0" w:space="0" w:color="auto"/>
        <w:right w:val="none" w:sz="0" w:space="0" w:color="auto"/>
      </w:divBdr>
    </w:div>
    <w:div w:id="588388719">
      <w:bodyDiv w:val="1"/>
      <w:marLeft w:val="0"/>
      <w:marRight w:val="0"/>
      <w:marTop w:val="0"/>
      <w:marBottom w:val="0"/>
      <w:divBdr>
        <w:top w:val="none" w:sz="0" w:space="0" w:color="auto"/>
        <w:left w:val="none" w:sz="0" w:space="0" w:color="auto"/>
        <w:bottom w:val="none" w:sz="0" w:space="0" w:color="auto"/>
        <w:right w:val="none" w:sz="0" w:space="0" w:color="auto"/>
      </w:divBdr>
    </w:div>
    <w:div w:id="968978482">
      <w:bodyDiv w:val="1"/>
      <w:marLeft w:val="0"/>
      <w:marRight w:val="0"/>
      <w:marTop w:val="0"/>
      <w:marBottom w:val="0"/>
      <w:divBdr>
        <w:top w:val="none" w:sz="0" w:space="0" w:color="auto"/>
        <w:left w:val="none" w:sz="0" w:space="0" w:color="auto"/>
        <w:bottom w:val="none" w:sz="0" w:space="0" w:color="auto"/>
        <w:right w:val="none" w:sz="0" w:space="0" w:color="auto"/>
      </w:divBdr>
    </w:div>
    <w:div w:id="1024288363">
      <w:bodyDiv w:val="1"/>
      <w:marLeft w:val="0"/>
      <w:marRight w:val="0"/>
      <w:marTop w:val="0"/>
      <w:marBottom w:val="0"/>
      <w:divBdr>
        <w:top w:val="none" w:sz="0" w:space="0" w:color="auto"/>
        <w:left w:val="none" w:sz="0" w:space="0" w:color="auto"/>
        <w:bottom w:val="none" w:sz="0" w:space="0" w:color="auto"/>
        <w:right w:val="none" w:sz="0" w:space="0" w:color="auto"/>
      </w:divBdr>
    </w:div>
    <w:div w:id="1147473142">
      <w:bodyDiv w:val="1"/>
      <w:marLeft w:val="0"/>
      <w:marRight w:val="0"/>
      <w:marTop w:val="0"/>
      <w:marBottom w:val="0"/>
      <w:divBdr>
        <w:top w:val="none" w:sz="0" w:space="0" w:color="auto"/>
        <w:left w:val="none" w:sz="0" w:space="0" w:color="auto"/>
        <w:bottom w:val="none" w:sz="0" w:space="0" w:color="auto"/>
        <w:right w:val="none" w:sz="0" w:space="0" w:color="auto"/>
      </w:divBdr>
    </w:div>
    <w:div w:id="18464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kkalam.93@mail.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9B13-7F7D-4550-BD1F-F4808E47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5</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62</cp:revision>
  <cp:lastPrinted>2018-05-25T06:52:00Z</cp:lastPrinted>
  <dcterms:created xsi:type="dcterms:W3CDTF">2020-09-11T09:59:00Z</dcterms:created>
  <dcterms:modified xsi:type="dcterms:W3CDTF">2024-01-19T03:57:00Z</dcterms:modified>
</cp:coreProperties>
</file>